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7BCDD2" w14:textId="77777777" w:rsidR="00FA1F9A" w:rsidRDefault="003D5E3E">
      <w:pPr>
        <w:pStyle w:val="Title"/>
        <w:widowControl/>
        <w:pBdr>
          <w:bottom w:val="none" w:sz="0" w:space="10" w:color="auto"/>
        </w:pBdr>
        <w:ind w:firstLine="0"/>
      </w:pPr>
      <w:bookmarkStart w:id="0" w:name="_h1q09sx72s1w" w:colFirst="0" w:colLast="0"/>
      <w:bookmarkEnd w:id="0"/>
      <w:r>
        <w:t>Disability and Shame</w:t>
      </w:r>
    </w:p>
    <w:p w14:paraId="6F93E520" w14:textId="77777777" w:rsidR="00FA1F9A" w:rsidRDefault="003D5E3E">
      <w:pPr>
        <w:pStyle w:val="Title"/>
        <w:widowControl/>
        <w:pBdr>
          <w:bottom w:val="none" w:sz="0" w:space="10" w:color="auto"/>
        </w:pBdr>
        <w:spacing w:after="200" w:line="276" w:lineRule="auto"/>
        <w:ind w:firstLine="0"/>
      </w:pPr>
      <w:bookmarkStart w:id="1" w:name="_b9alrzjn0q1z" w:colFirst="0" w:colLast="0"/>
      <w:bookmarkEnd w:id="1"/>
      <w:r>
        <w:t>Special Issue Forum: Creative Works</w:t>
      </w:r>
    </w:p>
    <w:p w14:paraId="17C9F5F0" w14:textId="77777777" w:rsidR="00FA1F9A" w:rsidRDefault="003D5E3E">
      <w:pPr>
        <w:pStyle w:val="Title"/>
        <w:widowControl/>
        <w:pBdr>
          <w:bottom w:val="none" w:sz="0" w:space="10" w:color="auto"/>
        </w:pBdr>
        <w:ind w:firstLine="0"/>
      </w:pPr>
      <w:bookmarkStart w:id="2" w:name="_f5h9vktm67hn" w:colFirst="0" w:colLast="0"/>
      <w:bookmarkEnd w:id="2"/>
      <w:r>
        <w:t>Ann’s Scan</w:t>
      </w:r>
    </w:p>
    <w:p w14:paraId="39ECAEA9" w14:textId="77777777" w:rsidR="00FA1F9A" w:rsidRDefault="003D5E3E">
      <w:pPr>
        <w:widowControl/>
        <w:spacing w:after="0"/>
        <w:ind w:firstLine="0"/>
        <w:jc w:val="center"/>
        <w:rPr>
          <w:highlight w:val="white"/>
        </w:rPr>
      </w:pPr>
      <w:r>
        <w:rPr>
          <w:highlight w:val="white"/>
        </w:rPr>
        <w:t>Ann Millett-Gallant, PhD</w:t>
      </w:r>
    </w:p>
    <w:p w14:paraId="45CEFE92" w14:textId="013EDEB1" w:rsidR="00916C83" w:rsidRPr="00916C83" w:rsidRDefault="00916C83" w:rsidP="00916C83">
      <w:pPr>
        <w:widowControl/>
        <w:pBdr>
          <w:bottom w:val="none" w:sz="0" w:space="10" w:color="auto"/>
        </w:pBdr>
        <w:spacing w:after="0" w:line="240" w:lineRule="auto"/>
        <w:ind w:firstLine="0"/>
        <w:jc w:val="center"/>
        <w:rPr>
          <w:i/>
          <w:iCs/>
        </w:rPr>
      </w:pPr>
      <w:r w:rsidRPr="00916C83">
        <w:rPr>
          <w:i/>
          <w:iCs/>
        </w:rPr>
        <w:t>University of North Carolina Greensboro</w:t>
      </w:r>
      <w:r>
        <w:rPr>
          <w:i/>
          <w:iCs/>
        </w:rPr>
        <w:t xml:space="preserve">, </w:t>
      </w:r>
      <w:r w:rsidRPr="00916C83">
        <w:rPr>
          <w:i/>
          <w:iCs/>
        </w:rPr>
        <w:t>Bachelor of Arts in Liberal Studies</w:t>
      </w:r>
    </w:p>
    <w:p w14:paraId="2C3A62FA" w14:textId="095966F2" w:rsidR="00FA1F9A" w:rsidRDefault="003D5E3E">
      <w:pPr>
        <w:widowControl/>
        <w:pBdr>
          <w:bottom w:val="none" w:sz="0" w:space="10" w:color="auto"/>
        </w:pBdr>
        <w:ind w:firstLine="0"/>
        <w:jc w:val="center"/>
        <w:rPr>
          <w:highlight w:val="white"/>
        </w:rPr>
      </w:pPr>
      <w:r>
        <w:rPr>
          <w:highlight w:val="white"/>
        </w:rPr>
        <w:t>North Carolina, United States</w:t>
      </w:r>
    </w:p>
    <w:p w14:paraId="56F3EE08" w14:textId="77777777" w:rsidR="00FA1F9A" w:rsidRDefault="003D5E3E">
      <w:pPr>
        <w:widowControl/>
        <w:pBdr>
          <w:bottom w:val="none" w:sz="0" w:space="10" w:color="auto"/>
        </w:pBdr>
        <w:ind w:firstLine="0"/>
        <w:rPr>
          <w:highlight w:val="white"/>
        </w:rPr>
      </w:pPr>
      <w:r>
        <w:rPr>
          <w:b/>
          <w:highlight w:val="white"/>
        </w:rPr>
        <w:t>Abstract:</w:t>
      </w:r>
      <w:r>
        <w:rPr>
          <w:highlight w:val="white"/>
        </w:rPr>
        <w:t xml:space="preserve"> The painting, </w:t>
      </w:r>
      <w:r>
        <w:rPr>
          <w:i/>
          <w:highlight w:val="white"/>
        </w:rPr>
        <w:t>Ann’s Scan</w:t>
      </w:r>
      <w:r>
        <w:rPr>
          <w:highlight w:val="white"/>
        </w:rPr>
        <w:t xml:space="preserve">, is a small printed image of one of my brain scans following a Traumatic Brain Injury. The painting includes a plastic glove on the </w:t>
      </w:r>
      <w:bookmarkStart w:id="3" w:name="_GoBack"/>
      <w:bookmarkEnd w:id="3"/>
      <w:r>
        <w:rPr>
          <w:highlight w:val="white"/>
        </w:rPr>
        <w:t>upper right corner and streaks of various colors descending from the glove and on to the brain image.</w:t>
      </w:r>
    </w:p>
    <w:p w14:paraId="66FF813F" w14:textId="77777777" w:rsidR="00FA1F9A" w:rsidRDefault="003D5E3E">
      <w:pPr>
        <w:widowControl/>
        <w:pBdr>
          <w:bottom w:val="none" w:sz="0" w:space="10" w:color="auto"/>
        </w:pBdr>
        <w:ind w:firstLine="0"/>
        <w:rPr>
          <w:highlight w:val="white"/>
        </w:rPr>
      </w:pPr>
      <w:r>
        <w:rPr>
          <w:i/>
          <w:highlight w:val="white"/>
        </w:rPr>
        <w:t>Figure 1.</w:t>
      </w:r>
      <w:r>
        <w:rPr>
          <w:highlight w:val="white"/>
        </w:rPr>
        <w:t xml:space="preserve"> Ann’s Scan, 12 x 12 in., mixed media on canvas, 2018</w:t>
      </w:r>
    </w:p>
    <w:p w14:paraId="730E2DA4" w14:textId="77777777" w:rsidR="00FA1F9A" w:rsidRDefault="003D5E3E">
      <w:pPr>
        <w:widowControl/>
        <w:spacing w:after="160" w:line="480" w:lineRule="auto"/>
        <w:ind w:firstLine="0"/>
        <w:jc w:val="center"/>
      </w:pPr>
      <w:r>
        <w:rPr>
          <w:noProof/>
        </w:rPr>
        <w:drawing>
          <wp:inline distT="0" distB="0" distL="0" distR="0" wp14:anchorId="396EB3B0" wp14:editId="66F04C2A">
            <wp:extent cx="2859324" cy="2883681"/>
            <wp:effectExtent l="0" t="0" r="0" b="0"/>
            <wp:docPr id="2" name="image1.jpg" descr="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
            <wp:cNvGraphicFramePr/>
            <a:graphic xmlns:a="http://schemas.openxmlformats.org/drawingml/2006/main">
              <a:graphicData uri="http://schemas.openxmlformats.org/drawingml/2006/picture">
                <pic:pic xmlns:pic="http://schemas.openxmlformats.org/drawingml/2006/picture">
                  <pic:nvPicPr>
                    <pic:cNvPr id="0" name="image1.jpg" descr="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
                    <pic:cNvPicPr preferRelativeResize="0"/>
                  </pic:nvPicPr>
                  <pic:blipFill>
                    <a:blip r:embed="rId6"/>
                    <a:srcRect/>
                    <a:stretch>
                      <a:fillRect/>
                    </a:stretch>
                  </pic:blipFill>
                  <pic:spPr>
                    <a:xfrm>
                      <a:off x="0" y="0"/>
                      <a:ext cx="2859324" cy="2883681"/>
                    </a:xfrm>
                    <a:prstGeom prst="rect">
                      <a:avLst/>
                    </a:prstGeom>
                    <a:ln/>
                  </pic:spPr>
                </pic:pic>
              </a:graphicData>
            </a:graphic>
          </wp:inline>
        </w:drawing>
      </w:r>
    </w:p>
    <w:p w14:paraId="01F9F208" w14:textId="77777777" w:rsidR="00FA1F9A" w:rsidRDefault="003D5E3E">
      <w:pPr>
        <w:ind w:firstLine="0"/>
      </w:pPr>
      <w:r>
        <w:t>Image Description: 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w:t>
      </w:r>
    </w:p>
    <w:p w14:paraId="6CC6BD59" w14:textId="77777777" w:rsidR="00FA1F9A" w:rsidRDefault="003D5E3E">
      <w:r>
        <w:t xml:space="preserve">I want the viewer to imagine the streaks of paint escaping, enacting, and altering the problematic medical gaze. I am a congenital amputee who lives, works, writes, and paints </w:t>
      </w:r>
      <w:r>
        <w:lastRenderedPageBreak/>
        <w:t>with and about the consequences of surviving a Traumatic Brain Injury (TBI). This canvas frames the simultaneous visual pleasure, empathy, repulsion and horror that a viewer may experience, once they know the details about my history. Understanding and accepting the shame I often felt during my recovery inspires me to aestheticize my trauma and emotional/corporeal pain. Shaming is a targeted act, yet it reverberates. Shame feels imposing, abstract and indescribable, and in this work, I attempt to confront it. I materialize shame to communicate that it is never to ‘overcome,’ by the mind nor the body, but that shame can inspire transformation.</w:t>
      </w:r>
    </w:p>
    <w:p w14:paraId="1F5AF220" w14:textId="77777777" w:rsidR="00FA1F9A" w:rsidRDefault="003D5E3E">
      <w:pPr>
        <w:ind w:firstLine="0"/>
      </w:pPr>
      <w:r>
        <w:rPr>
          <w:b/>
        </w:rPr>
        <w:t>Ann Millett-Gallant</w:t>
      </w:r>
      <w:r>
        <w:t xml:space="preserve">, Ph.D., serves as Senior Lecturer for the University of North Carolina at Greensboro, by designing and teaching online art history, visual culture, and liberal studies courses. Her research bridges the disciplines of Art History and Disability Studies. Her books include </w:t>
      </w:r>
      <w:r>
        <w:rPr>
          <w:i/>
        </w:rPr>
        <w:t>The Disabled Body in Contemporary Art</w:t>
      </w:r>
      <w:r>
        <w:t xml:space="preserve"> (2010); </w:t>
      </w:r>
      <w:r>
        <w:rPr>
          <w:i/>
        </w:rPr>
        <w:t>Re-Membering: Putting Mind and Body Back Together Following Traumatic Brain Injury</w:t>
      </w:r>
      <w:r>
        <w:t xml:space="preserve"> (2016); and </w:t>
      </w:r>
      <w:r>
        <w:rPr>
          <w:i/>
        </w:rPr>
        <w:t>Disability and Art History</w:t>
      </w:r>
      <w:r>
        <w:t>, co-edited with Dr. Elizabeth Howie (2017). She has also published essays and reviews of art and film, and she enjoys painting and composing mixed-media collages.</w:t>
      </w:r>
    </w:p>
    <w:p w14:paraId="7F078AAA" w14:textId="77777777" w:rsidR="00FA1F9A" w:rsidRDefault="003D5E3E">
      <w:pPr>
        <w:ind w:firstLine="0"/>
      </w:pPr>
      <w:r>
        <w:rPr>
          <w:noProof/>
        </w:rPr>
        <w:drawing>
          <wp:inline distT="114300" distB="114300" distL="114300" distR="114300" wp14:anchorId="2BA6D04F" wp14:editId="39923380">
            <wp:extent cx="762000" cy="142875"/>
            <wp:effectExtent l="0" t="0" r="0" b="0"/>
            <wp:docPr id="1" name="image2.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2.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5F5FA22D" w14:textId="77777777" w:rsidR="00FA1F9A" w:rsidRDefault="003D5E3E">
      <w:pPr>
        <w:ind w:firstLine="0"/>
      </w:pPr>
      <w:r>
        <w:t>Ann’s Scan by</w:t>
      </w:r>
      <w:hyperlink r:id="rId8">
        <w:r>
          <w:t xml:space="preserve"> </w:t>
        </w:r>
      </w:hyperlink>
      <w:hyperlink r:id="rId9">
        <w:r>
          <w:rPr>
            <w:color w:val="1155CC"/>
            <w:u w:val="single"/>
          </w:rPr>
          <w:t>Ann Millett-Gallant</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 Permissions beyond the scope of this license may be available at</w:t>
      </w:r>
      <w:hyperlink r:id="rId14">
        <w:r>
          <w:t xml:space="preserve"> </w:t>
        </w:r>
      </w:hyperlink>
      <w:hyperlink r:id="rId15">
        <w:r>
          <w:rPr>
            <w:color w:val="1155CC"/>
            <w:u w:val="single"/>
          </w:rPr>
          <w:t>https://www.rds.hawaii.edu/</w:t>
        </w:r>
      </w:hyperlink>
      <w:r>
        <w:t>.</w:t>
      </w:r>
    </w:p>
    <w:p w14:paraId="72DD9374" w14:textId="77777777" w:rsidR="00FA1F9A" w:rsidRDefault="00FA1F9A">
      <w:pPr>
        <w:spacing w:after="240" w:line="240" w:lineRule="auto"/>
        <w:ind w:left="720" w:hanging="720"/>
        <w:rPr>
          <w:highlight w:val="white"/>
        </w:rPr>
      </w:pPr>
    </w:p>
    <w:sectPr w:rsidR="00FA1F9A">
      <w:headerReference w:type="default" r:id="rId16"/>
      <w:footerReference w:type="default" r:id="rId17"/>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446C" w14:textId="77777777" w:rsidR="00D605A1" w:rsidRDefault="00D605A1">
      <w:pPr>
        <w:spacing w:after="0" w:line="240" w:lineRule="auto"/>
      </w:pPr>
      <w:r>
        <w:separator/>
      </w:r>
    </w:p>
  </w:endnote>
  <w:endnote w:type="continuationSeparator" w:id="0">
    <w:p w14:paraId="3AF7852F" w14:textId="77777777" w:rsidR="00D605A1" w:rsidRDefault="00D6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A8F2" w14:textId="77777777" w:rsidR="00FA1F9A" w:rsidRDefault="00FA1F9A">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FA1F9A" w14:paraId="2243788C" w14:textId="77777777">
      <w:trPr>
        <w:trHeight w:val="500"/>
        <w:jc w:val="center"/>
      </w:trPr>
      <w:tc>
        <w:tcPr>
          <w:tcW w:w="11895" w:type="dxa"/>
          <w:shd w:val="clear" w:color="auto" w:fill="400080"/>
          <w:tcMar>
            <w:top w:w="0" w:type="dxa"/>
            <w:left w:w="0" w:type="dxa"/>
            <w:bottom w:w="0" w:type="dxa"/>
            <w:right w:w="0" w:type="dxa"/>
          </w:tcMar>
          <w:vAlign w:val="center"/>
        </w:tcPr>
        <w:p w14:paraId="14C3453A" w14:textId="77777777" w:rsidR="00FA1F9A" w:rsidRDefault="003D5E3E">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35E1E">
            <w:rPr>
              <w:rFonts w:ascii="Arial" w:eastAsia="Arial" w:hAnsi="Arial" w:cs="Arial"/>
              <w:noProof/>
              <w:color w:val="FFFFFF"/>
            </w:rPr>
            <w:t>1</w:t>
          </w:r>
          <w:r>
            <w:rPr>
              <w:rFonts w:ascii="Arial" w:eastAsia="Arial" w:hAnsi="Arial" w:cs="Arial"/>
              <w:color w:val="FFFFFF"/>
            </w:rPr>
            <w:fldChar w:fldCharType="end"/>
          </w:r>
        </w:p>
      </w:tc>
    </w:tr>
  </w:tbl>
  <w:p w14:paraId="1174485D" w14:textId="77777777" w:rsidR="00FA1F9A" w:rsidRDefault="00FA1F9A">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ADB0" w14:textId="77777777" w:rsidR="00D605A1" w:rsidRDefault="00D605A1">
      <w:pPr>
        <w:spacing w:after="0" w:line="240" w:lineRule="auto"/>
      </w:pPr>
      <w:r>
        <w:separator/>
      </w:r>
    </w:p>
  </w:footnote>
  <w:footnote w:type="continuationSeparator" w:id="0">
    <w:p w14:paraId="2E0DC954" w14:textId="77777777" w:rsidR="00D605A1" w:rsidRDefault="00D60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8D15" w14:textId="77777777" w:rsidR="00FA1F9A" w:rsidRDefault="00FA1F9A">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FA1F9A" w14:paraId="3F41092B" w14:textId="77777777">
      <w:trPr>
        <w:trHeight w:val="800"/>
        <w:jc w:val="center"/>
      </w:trPr>
      <w:tc>
        <w:tcPr>
          <w:tcW w:w="10320" w:type="dxa"/>
          <w:shd w:val="clear" w:color="auto" w:fill="400080"/>
          <w:vAlign w:val="center"/>
        </w:tcPr>
        <w:p w14:paraId="7C791626" w14:textId="77777777" w:rsidR="00FA1F9A" w:rsidRDefault="003D5E3E">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53A07F" w14:textId="77777777" w:rsidR="00FA1F9A" w:rsidRDefault="003D5E3E">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3D099914" w14:textId="77777777" w:rsidR="00FA1F9A" w:rsidRDefault="00FA1F9A">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9A"/>
    <w:rsid w:val="003D5E3E"/>
    <w:rsid w:val="00635E1E"/>
    <w:rsid w:val="00916C83"/>
    <w:rsid w:val="00D605A1"/>
    <w:rsid w:val="00FA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0BDF"/>
  <w15:docId w15:val="{F6B3C51D-870A-42D4-9E55-936D127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10" TargetMode="External"/><Relationship Id="rId13" Type="http://schemas.openxmlformats.org/officeDocument/2006/relationships/hyperlink" Target="https://rdsjournal.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dsjournal.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yperlink" Target="https://www.rds.hawaii.edu/" TargetMode="Externa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dsjournal.org/index.php/journal/article/view/910" TargetMode="External"/><Relationship Id="rId14" Type="http://schemas.openxmlformats.org/officeDocument/2006/relationships/hyperlink" Target="https://www.rds.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Final Copyedit</cp:lastModifiedBy>
  <cp:revision>2</cp:revision>
  <dcterms:created xsi:type="dcterms:W3CDTF">2019-08-12T23:10:00Z</dcterms:created>
  <dcterms:modified xsi:type="dcterms:W3CDTF">2019-08-12T23:10:00Z</dcterms:modified>
</cp:coreProperties>
</file>