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8" w:rsidRPr="00B567D4" w:rsidRDefault="00467148" w:rsidP="00467148">
      <w:pPr>
        <w:pStyle w:val="PlainText"/>
        <w:rPr>
          <w:rFonts w:ascii="Times New Roman" w:hAnsi="Times New Roman"/>
          <w:b/>
          <w:color w:val="000000"/>
          <w:sz w:val="24"/>
          <w:szCs w:val="24"/>
        </w:rPr>
      </w:pPr>
      <w:r w:rsidRPr="00B567D4">
        <w:rPr>
          <w:rFonts w:ascii="Times New Roman" w:hAnsi="Times New Roman"/>
          <w:b/>
          <w:color w:val="000000"/>
          <w:sz w:val="24"/>
          <w:szCs w:val="24"/>
        </w:rPr>
        <w:t>DISABILITY STUDIES DISSERTATION ABSTRACTS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b/>
          <w:color w:val="000000"/>
          <w:sz w:val="24"/>
          <w:szCs w:val="24"/>
        </w:rPr>
      </w:pPr>
    </w:p>
    <w:p w:rsidR="00467148" w:rsidRPr="00651736" w:rsidRDefault="00467148" w:rsidP="0046714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Editor’s note:  </w:t>
      </w:r>
      <w:r w:rsidRPr="00651736">
        <w:rPr>
          <w:rFonts w:ascii="Times New Roman" w:hAnsi="Times New Roman"/>
          <w:sz w:val="24"/>
          <w:szCs w:val="24"/>
        </w:rPr>
        <w:t xml:space="preserve">The information for this section of RDS is provided by Jonathon </w:t>
      </w:r>
      <w:proofErr w:type="spellStart"/>
      <w:r w:rsidRPr="00651736">
        <w:rPr>
          <w:rFonts w:ascii="Times New Roman" w:hAnsi="Times New Roman"/>
          <w:sz w:val="24"/>
          <w:szCs w:val="24"/>
        </w:rPr>
        <w:t>Erlen</w:t>
      </w:r>
      <w:proofErr w:type="spellEnd"/>
      <w:r w:rsidRPr="00651736">
        <w:rPr>
          <w:rFonts w:ascii="Times New Roman" w:hAnsi="Times New Roman"/>
          <w:sz w:val="24"/>
          <w:szCs w:val="24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651736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65173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651736">
            <w:rPr>
              <w:rFonts w:ascii="Times New Roman" w:hAnsi="Times New Roman"/>
              <w:sz w:val="24"/>
              <w:szCs w:val="24"/>
            </w:rPr>
            <w:t>Pittsburgh</w:t>
          </w:r>
        </w:smartTag>
      </w:smartTag>
      <w:r w:rsidRPr="00651736">
        <w:rPr>
          <w:rFonts w:ascii="Times New Roman" w:hAnsi="Times New Roman"/>
          <w:sz w:val="24"/>
          <w:szCs w:val="24"/>
        </w:rPr>
        <w:t xml:space="preserve">.  A full list of disability-related dissertation abstracts may be found at </w:t>
      </w:r>
    </w:p>
    <w:p w:rsidR="00467148" w:rsidRDefault="00467148" w:rsidP="00467148">
      <w:pPr>
        <w:pStyle w:val="PlainText"/>
        <w:rPr>
          <w:rFonts w:ascii="Times New Roman" w:hAnsi="Times New Roman"/>
          <w:sz w:val="24"/>
          <w:szCs w:val="24"/>
        </w:rPr>
      </w:pPr>
      <w:r w:rsidRPr="000F339E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b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Bodde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A. E. (2010).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Promoting health for adults with intellectual disabilities through physical activity knowledge and skills.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Indiana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http://search.proquest.com/docview/205405033?accountid=14709?accountid=14709. (205405033).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Durham</w:t>
          </w:r>
        </w:smartTag>
      </w:smartTag>
      <w:r w:rsidRPr="00B567D4">
        <w:rPr>
          <w:rFonts w:ascii="Times New Roman" w:hAnsi="Times New Roman"/>
          <w:color w:val="000000"/>
          <w:sz w:val="24"/>
          <w:szCs w:val="24"/>
        </w:rPr>
        <w:t xml:space="preserve">, J. (2010).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The effects of an arts-based and integrated curricular approach on the cognitive processes and personal learning characteristics of students with learning disabilities.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George</w:t>
          </w:r>
        </w:smartTag>
        <w:r w:rsidRPr="00B567D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Mason</w:t>
          </w:r>
        </w:smartTag>
        <w:r w:rsidRPr="00B567D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University</w:t>
          </w:r>
        </w:smartTag>
      </w:smartTag>
      <w:r w:rsidRPr="00B567D4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http://search.proquest.com/docview/193944440?accountid=14709?accountid=14709. (193944440).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Adam Rita, C. S. (2010). The effects of gestalt and cognitive-behavioral therapy group interventions on the assertiveness and self-esteem of women with physical disabilities facing abuse.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Wayne State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http://search.proquest.com/docview/219978861?accountid=14709?accountid=14709. (219978861).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Silver, A. (2010).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Beliefs of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B567D4">
        <w:rPr>
          <w:rFonts w:ascii="Times New Roman" w:hAnsi="Times New Roman"/>
          <w:color w:val="000000"/>
          <w:sz w:val="24"/>
          <w:szCs w:val="24"/>
        </w:rPr>
        <w:t>atina-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567D4">
        <w:rPr>
          <w:rFonts w:ascii="Times New Roman" w:hAnsi="Times New Roman"/>
          <w:color w:val="000000"/>
          <w:sz w:val="24"/>
          <w:szCs w:val="24"/>
        </w:rPr>
        <w:t xml:space="preserve">merican mothers of a child with a developmental disability: An investigation of three theoretical models of disability, mothers' experiences and service use.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Alliant International University, San Francisco Bay).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http://search.proquest.com/docview/275650420?accountid=14709?accountid=14709. (275650420).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Peters, M. L. (2010).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A phenomenological study of the experiences of helping professionals with learning disabilities.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 xml:space="preserve">University of Massachusetts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567D4">
        <w:rPr>
          <w:rFonts w:ascii="Times New Roman" w:hAnsi="Times New Roman"/>
          <w:color w:val="000000"/>
          <w:sz w:val="24"/>
          <w:szCs w:val="24"/>
        </w:rPr>
        <w:t>Amherst).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http://search.proquest.com/docview/250929826?accountid=14709?accountid=14709. (250929826).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Barclift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C. (2010).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Parental advocacy for students with autism.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Walden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http://search.proquest.com/docview/205403807?accountid=14709?accountid=14709. (205403807).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Renaud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G. (2010). Grade retention: Elementary teacher perceptions for students with and without disabilities.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Johnson &amp; Wales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n/a. Retrieved from http://search.proquest.com/docview/231254693?accountid=14709?accountid=14709.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(231254693).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Hybl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K. (2010).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Perceptions of administrators, special education teachers, and general education teachers concerning the diploma decision-making process for students with disabilities.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The College of William and Mary).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http://search.proquest.com/docview/89161374?accountid=14709?accountid=14709. (89161374).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Hall, S. A. (2010). The social inclusion of young adults with intellectual disabilities: A phenomenology of their experiences.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The University of Nebraska - Lincoln).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Retrieved from http://search.proquest.com/docview/305210518?accountid=14709?accountid=14709.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(305210518).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Reed, C. M. (2009).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ASL, total communication and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oralism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: Identifying shared characteristics of school-based writing intervention programs for deaf and hard-of-hearing students, K--6.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Seton Hall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Retrieved from http://search.proquest.com/docview/250793470?accountid=14709?accountid=14709.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(250793470).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Persaud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M. L. (2009). Pleasure in the daily lives of people living with advanced dementia in a long-term care facility: A multiple case study approach.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University of Toronto (Canada).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http://search.proquest.com/docview/89205379?accountid=14709?accountid=14709. (89205379).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MacLeod, J. S. (2009). The everyday lives of adolescent girls with epilepsy: A qualitative description.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Indiana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http://search.proquest.com/docview/205443083?accountid=14709?accountid=14709. (205443083).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Nichols, C. S. (2009). Action research: Teacher practices that enhance belonging of students with disabilities. </w:t>
      </w:r>
      <w:proofErr w:type="spellStart"/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Hofstra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University).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http://search.proquest.com/docview/193259126?accountid=14709?accountid=14709. (193259126).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Grassie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, S. R. (2009). Autism and the "modern" woman: Stories of caretaking and culture.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University of St. Thomas (Minnesota).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http://search.proquest.com/docview/205451068?accountid=14709?accountid=14709. (205451068).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Oldfield, J. L. R. (2009). Attitudes towards an inclusion classroom: A qualitative meta-synthesis study from 1997--2007.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University of Phoenix).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Theses, Retrieved from http://search.proquest.com/docview/251375252?accountid=14709?accountid=14709. (251375252).</w:t>
      </w: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467148" w:rsidRPr="00B567D4" w:rsidRDefault="00467148" w:rsidP="00467148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B567D4">
        <w:rPr>
          <w:rFonts w:ascii="Times New Roman" w:hAnsi="Times New Roman"/>
          <w:color w:val="000000"/>
          <w:sz w:val="24"/>
          <w:szCs w:val="24"/>
        </w:rPr>
        <w:t xml:space="preserve">Cox, M. (2009).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The commitment of elementary school teachers to inclusive education for children with disabilities.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University of Central</w:t>
          </w:r>
        </w:smartTag>
        <w:r w:rsidRPr="00B567D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 w:rsidRPr="00B567D4">
            <w:rPr>
              <w:rFonts w:ascii="Times New Roman" w:hAnsi="Times New Roman"/>
              <w:color w:val="000000"/>
              <w:sz w:val="24"/>
              <w:szCs w:val="24"/>
            </w:rPr>
            <w:t>Florida</w:t>
          </w:r>
        </w:smartTag>
      </w:smartTag>
      <w:r w:rsidRPr="00B567D4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t>ProQuest</w:t>
      </w:r>
      <w:proofErr w:type="spellEnd"/>
      <w:r w:rsidRPr="00B567D4">
        <w:rPr>
          <w:rFonts w:ascii="Times New Roman" w:hAnsi="Times New Roman"/>
          <w:color w:val="000000"/>
          <w:sz w:val="24"/>
          <w:szCs w:val="24"/>
        </w:rPr>
        <w:t xml:space="preserve"> Dissertations and Theses.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67D4">
        <w:rPr>
          <w:rFonts w:ascii="Times New Roman" w:hAnsi="Times New Roman"/>
          <w:color w:val="000000"/>
          <w:sz w:val="24"/>
          <w:szCs w:val="24"/>
        </w:rPr>
        <w:lastRenderedPageBreak/>
        <w:t>Retrieved from http://search.proquest.com/docview/89196574?accountid=14709?accountid=14709.</w:t>
      </w:r>
      <w:proofErr w:type="gramEnd"/>
      <w:r w:rsidRPr="00B567D4">
        <w:rPr>
          <w:rFonts w:ascii="Times New Roman" w:hAnsi="Times New Roman"/>
          <w:color w:val="000000"/>
          <w:sz w:val="24"/>
          <w:szCs w:val="24"/>
        </w:rPr>
        <w:t xml:space="preserve"> (89196574).</w:t>
      </w:r>
    </w:p>
    <w:p w:rsidR="00467148" w:rsidRPr="00B567D4" w:rsidRDefault="00467148" w:rsidP="00467148">
      <w:pPr>
        <w:spacing w:after="200" w:line="276" w:lineRule="auto"/>
        <w:rPr>
          <w:bCs/>
        </w:rPr>
      </w:pPr>
    </w:p>
    <w:p w:rsidR="00477C51" w:rsidRDefault="00467148"/>
    <w:sectPr w:rsidR="00477C51" w:rsidSect="00F6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148"/>
    <w:rsid w:val="00467148"/>
    <w:rsid w:val="0057039B"/>
    <w:rsid w:val="006213E4"/>
    <w:rsid w:val="00735C13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rsid w:val="00467148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67148"/>
    <w:rPr>
      <w:rFonts w:ascii="Consolas" w:eastAsia="Times New Roman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2014-10-13T22:28:00Z</dcterms:created>
  <dcterms:modified xsi:type="dcterms:W3CDTF">2014-10-13T22:28:00Z</dcterms:modified>
</cp:coreProperties>
</file>