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firstLine="0"/>
        <w:contextualSpacing w:val="0"/>
      </w:pPr>
      <w:bookmarkStart w:colFirst="0" w:colLast="0" w:name="_rlmfc7qzy55q" w:id="0"/>
      <w:bookmarkEnd w:id="0"/>
      <w:r w:rsidDel="00000000" w:rsidR="00000000" w:rsidRPr="00000000">
        <w:rPr>
          <w:rtl w:val="0"/>
        </w:rPr>
        <w:t xml:space="preserve">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James Sheldon, Kai Rands, Rachel Lambert, Paulo Tan, Elizabeth De Freitas, Nathalie Sinclair, Katherine E. Lewis, and Jeremy Stratton-Smith are pleased to announce a working group titled “Reframing Interventions in Mathematics Education: Critical Perspectives” to be held at the Psychology of Mathematics-Education 38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conference from Nov 3-6 in Tucson Arizona.  For more information, please visit: http://wp.me/P303g1-2d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10170.0" w:type="dxa"/>
      <w:jc w:val="left"/>
      <w:tblInd w:w="-115.0" w:type="dxa"/>
      <w:tblBorders>
        <w:top w:color="ffc000" w:space="0" w:sz="4" w:val="single"/>
      </w:tblBorders>
      <w:tblLayout w:type="fixed"/>
      <w:tblLook w:val="0400"/>
    </w:tblPr>
    <w:tblGrid>
      <w:gridCol w:w="8775"/>
      <w:gridCol w:w="1395"/>
      <w:tblGridChange w:id="0">
        <w:tblGrid>
          <w:gridCol w:w="8775"/>
          <w:gridCol w:w="1395"/>
        </w:tblGrid>
      </w:tblGridChange>
    </w:tblGrid>
    <w:tr>
      <w:trPr>
        <w:trHeight w:val="240" w:hRule="atLeast"/>
      </w:trPr>
      <w:tc>
        <w:tcPr>
          <w:tcBorders>
            <w:top w:color="400080" w:space="0" w:sz="4" w:val="single"/>
          </w:tcBorders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00080" w:space="0" w:sz="4" w:val="single"/>
          </w:tcBorders>
          <w:shd w:fill="400080"/>
        </w:tcPr>
        <w:p w:rsidR="00000000" w:rsidDel="00000000" w:rsidP="00000000" w:rsidRDefault="00000000" w:rsidRPr="00000000">
          <w:pPr>
            <w:tabs>
              <w:tab w:val="center" w:pos="1328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b w:val="1"/>
              <w:color w:val="ffffff"/>
              <w:rtl w:val="0"/>
            </w:rPr>
            <w:t xml:space="preserve">Page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sz w:val="24"/>
              <w:szCs w:val="24"/>
              <w:rtl w:val="0"/>
            </w:rPr>
            <w:t xml:space="preserve"> </w:t>
          </w:r>
          <w:fldSimple w:instr="PAGE" w:fldLock="0" w:dirty="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10189.0" w:type="dxa"/>
      <w:jc w:val="left"/>
      <w:tblInd w:w="-115.0" w:type="dxa"/>
      <w:tblLayout w:type="fixed"/>
      <w:tblLook w:val="0400"/>
    </w:tblPr>
    <w:tblGrid>
      <w:gridCol w:w="8569"/>
      <w:gridCol w:w="1620"/>
      <w:tblGridChange w:id="0">
        <w:tblGrid>
          <w:gridCol w:w="8569"/>
          <w:gridCol w:w="1620"/>
        </w:tblGrid>
      </w:tblGridChange>
    </w:tblGrid>
    <w:tr>
      <w:trPr>
        <w:trHeight w:val="500" w:hRule="atLeast"/>
      </w:trPr>
      <w:tc>
        <w:tcPr>
          <w:shd w:fill="400080"/>
          <w:vAlign w:val="center"/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/>
          <w:vAlign w:val="center"/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sz w:val="24"/>
              <w:szCs w:val="24"/>
              <w:rtl w:val="0"/>
            </w:rPr>
            <w:t xml:space="preserve">Volume 12 Issue </w:t>
          </w:r>
          <w:r w:rsidDel="00000000" w:rsidR="00000000" w:rsidRPr="00000000">
            <w:rPr>
              <w:b w:val="1"/>
              <w:color w:val="ffffff"/>
              <w:rtl w:val="0"/>
            </w:rPr>
            <w:t xml:space="preserve">2</w:t>
          </w:r>
          <w:r w:rsidDel="00000000" w:rsidR="00000000" w:rsidRPr="00000000">
            <w:rPr>
              <w:color w:val="ffffff"/>
              <w:sz w:val="20"/>
              <w:szCs w:val="20"/>
              <w:rtl w:val="0"/>
            </w:rPr>
            <w:t xml:space="preserve">&amp;</w:t>
          </w:r>
          <w:r w:rsidDel="00000000" w:rsidR="00000000" w:rsidRPr="00000000">
            <w:rPr>
              <w:b w:val="1"/>
              <w:color w:val="ffffff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45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40" w:lineRule="auto"/>
      <w:ind w:firstLine="0"/>
      <w:contextualSpacing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  <w:ind w:firstLine="0"/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="480" w:lineRule="auto"/>
      <w:ind w:firstLine="0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ind w:left="720" w:hanging="720"/>
      <w:contextualSpacing w:val="1"/>
    </w:pPr>
    <w:rPr/>
  </w:style>
  <w:style w:type="paragraph" w:styleId="Title">
    <w:name w:val="Title"/>
    <w:basedOn w:val="Normal"/>
    <w:next w:val="Normal"/>
    <w:pPr>
      <w:keepNext w:val="1"/>
      <w:keepLines w:val="1"/>
      <w:contextualSpacing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