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BE" w:rsidRPr="00A12C05" w:rsidRDefault="00E943BE" w:rsidP="00E943BE">
      <w:pPr>
        <w:spacing w:line="240" w:lineRule="auto"/>
        <w:jc w:val="center"/>
        <w:outlineLvl w:val="0"/>
        <w:rPr>
          <w:rFonts w:ascii="Times New Roman" w:hAnsi="Times New Roman" w:cs="Times New Roman"/>
          <w:b/>
          <w:sz w:val="24"/>
          <w:szCs w:val="24"/>
          <w:lang w:val="en-GB"/>
        </w:rPr>
      </w:pPr>
      <w:r w:rsidRPr="00A12C05">
        <w:rPr>
          <w:rFonts w:ascii="Times New Roman" w:hAnsi="Times New Roman" w:cs="Times New Roman"/>
          <w:b/>
          <w:sz w:val="24"/>
          <w:szCs w:val="24"/>
          <w:lang w:val="en-GB"/>
        </w:rPr>
        <w:t>Aging and Disability: The Paradoxical Positions of the Chronological Life Course</w:t>
      </w:r>
    </w:p>
    <w:p w:rsidR="00E943BE" w:rsidRPr="00A12C05" w:rsidRDefault="00E943BE" w:rsidP="00E943BE">
      <w:pPr>
        <w:spacing w:line="240" w:lineRule="auto"/>
        <w:jc w:val="center"/>
        <w:outlineLvl w:val="0"/>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 xml:space="preserve">Prepared for </w:t>
      </w:r>
      <w:proofErr w:type="spellStart"/>
      <w:r w:rsidRPr="00A12C05">
        <w:rPr>
          <w:rFonts w:ascii="Times New Roman" w:hAnsi="Times New Roman" w:cs="Times New Roman"/>
          <w:sz w:val="24"/>
          <w:szCs w:val="24"/>
          <w:lang w:val="en-GB"/>
        </w:rPr>
        <w:t>Aubrecht</w:t>
      </w:r>
      <w:proofErr w:type="spellEnd"/>
      <w:r w:rsidRPr="00A12C05">
        <w:rPr>
          <w:rFonts w:ascii="Times New Roman" w:hAnsi="Times New Roman" w:cs="Times New Roman"/>
          <w:sz w:val="24"/>
          <w:szCs w:val="24"/>
          <w:lang w:val="en-GB"/>
        </w:rPr>
        <w:t xml:space="preserve"> and </w:t>
      </w:r>
      <w:proofErr w:type="spellStart"/>
      <w:r w:rsidRPr="00A12C05">
        <w:rPr>
          <w:rFonts w:ascii="Times New Roman" w:hAnsi="Times New Roman" w:cs="Times New Roman"/>
          <w:sz w:val="24"/>
          <w:szCs w:val="24"/>
          <w:lang w:val="en-GB"/>
        </w:rPr>
        <w:t>Krawchenko</w:t>
      </w:r>
      <w:proofErr w:type="spellEnd"/>
      <w:r w:rsidRPr="00A12C05">
        <w:rPr>
          <w:rFonts w:ascii="Times New Roman" w:hAnsi="Times New Roman" w:cs="Times New Roman"/>
          <w:sz w:val="24"/>
          <w:szCs w:val="24"/>
          <w:lang w:val="en-GB"/>
        </w:rPr>
        <w:t>, Special Forum on Disability and Aging.</w:t>
      </w:r>
      <w:proofErr w:type="gramEnd"/>
      <w:r w:rsidRPr="00A12C05">
        <w:rPr>
          <w:rFonts w:ascii="Times New Roman" w:hAnsi="Times New Roman" w:cs="Times New Roman"/>
          <w:sz w:val="24"/>
          <w:szCs w:val="24"/>
          <w:lang w:val="en-GB"/>
        </w:rPr>
        <w:t xml:space="preserve"> The Review of Disability Studies: An International Journal</w:t>
      </w:r>
    </w:p>
    <w:p w:rsidR="00E943BE" w:rsidRPr="00A12C05" w:rsidRDefault="00E943BE" w:rsidP="00E943BE">
      <w:pPr>
        <w:spacing w:line="240" w:lineRule="auto"/>
        <w:jc w:val="center"/>
        <w:outlineLvl w:val="0"/>
        <w:rPr>
          <w:rFonts w:ascii="Times New Roman" w:hAnsi="Times New Roman" w:cs="Times New Roman"/>
          <w:sz w:val="24"/>
          <w:szCs w:val="24"/>
          <w:lang w:val="en-GB"/>
        </w:rPr>
      </w:pPr>
    </w:p>
    <w:p w:rsidR="00E943BE" w:rsidRPr="00A12C05" w:rsidRDefault="00E943BE" w:rsidP="00E943BE">
      <w:pPr>
        <w:spacing w:line="240" w:lineRule="auto"/>
        <w:jc w:val="center"/>
        <w:outlineLvl w:val="0"/>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Grenier, A., Griffin, M. and McGrath, C.</w:t>
      </w:r>
      <w:proofErr w:type="gramEnd"/>
    </w:p>
    <w:p w:rsidR="00E943BE" w:rsidRPr="00A12C05" w:rsidRDefault="00E943BE" w:rsidP="00E943BE">
      <w:pPr>
        <w:spacing w:line="240" w:lineRule="auto"/>
        <w:jc w:val="both"/>
        <w:outlineLvl w:val="0"/>
        <w:rPr>
          <w:rFonts w:ascii="Times New Roman" w:hAnsi="Times New Roman" w:cs="Times New Roman"/>
          <w:b/>
          <w:sz w:val="24"/>
          <w:szCs w:val="24"/>
          <w:highlight w:val="yellow"/>
          <w:lang w:val="en-GB"/>
        </w:rPr>
      </w:pPr>
    </w:p>
    <w:p w:rsidR="00E943BE" w:rsidRPr="00A12C05" w:rsidRDefault="00E943BE" w:rsidP="00E943BE">
      <w:pPr>
        <w:spacing w:line="240" w:lineRule="auto"/>
        <w:jc w:val="both"/>
        <w:outlineLvl w:val="0"/>
        <w:rPr>
          <w:rFonts w:ascii="Times New Roman" w:hAnsi="Times New Roman" w:cs="Times New Roman"/>
          <w:b/>
          <w:sz w:val="24"/>
          <w:szCs w:val="24"/>
          <w:lang w:val="en-GB"/>
        </w:rPr>
      </w:pPr>
      <w:r w:rsidRPr="00A12C05">
        <w:rPr>
          <w:rFonts w:ascii="Times New Roman" w:hAnsi="Times New Roman" w:cs="Times New Roman"/>
          <w:b/>
          <w:sz w:val="24"/>
          <w:szCs w:val="24"/>
          <w:lang w:val="en-GB"/>
        </w:rPr>
        <w:t>Word Count: (</w:t>
      </w:r>
      <w:proofErr w:type="gramStart"/>
      <w:r w:rsidRPr="00A12C05">
        <w:rPr>
          <w:rFonts w:ascii="Times New Roman" w:hAnsi="Times New Roman" w:cs="Times New Roman"/>
          <w:b/>
          <w:sz w:val="24"/>
          <w:szCs w:val="24"/>
          <w:highlight w:val="yellow"/>
          <w:lang w:val="en-GB"/>
        </w:rPr>
        <w:t>X</w:t>
      </w:r>
      <w:r w:rsidRPr="00A12C05">
        <w:rPr>
          <w:rFonts w:ascii="Times New Roman" w:hAnsi="Times New Roman" w:cs="Times New Roman"/>
          <w:b/>
          <w:sz w:val="24"/>
          <w:szCs w:val="24"/>
          <w:lang w:val="en-GB"/>
        </w:rPr>
        <w:t xml:space="preserve">  including</w:t>
      </w:r>
      <w:proofErr w:type="gramEnd"/>
      <w:r w:rsidRPr="00A12C05">
        <w:rPr>
          <w:rFonts w:ascii="Times New Roman" w:hAnsi="Times New Roman" w:cs="Times New Roman"/>
          <w:b/>
          <w:sz w:val="24"/>
          <w:szCs w:val="24"/>
          <w:lang w:val="en-GB"/>
        </w:rPr>
        <w:t xml:space="preserve"> references; excluding title page, abstract, index words)</w:t>
      </w:r>
    </w:p>
    <w:p w:rsidR="00E943BE" w:rsidRPr="00A12C05" w:rsidRDefault="00E943BE" w:rsidP="00E943BE">
      <w:pPr>
        <w:spacing w:line="240" w:lineRule="auto"/>
        <w:jc w:val="both"/>
        <w:outlineLvl w:val="0"/>
        <w:rPr>
          <w:rFonts w:ascii="Times New Roman" w:hAnsi="Times New Roman" w:cs="Times New Roman"/>
          <w:b/>
          <w:sz w:val="24"/>
          <w:szCs w:val="24"/>
          <w:lang w:val="en-GB"/>
        </w:rPr>
      </w:pPr>
    </w:p>
    <w:p w:rsidR="00E943BE" w:rsidRPr="00A12C05" w:rsidRDefault="00E943BE" w:rsidP="00E943BE">
      <w:pPr>
        <w:spacing w:line="240" w:lineRule="auto"/>
        <w:jc w:val="both"/>
        <w:outlineLvl w:val="0"/>
        <w:rPr>
          <w:rFonts w:ascii="Times New Roman" w:hAnsi="Times New Roman" w:cs="Times New Roman"/>
          <w:b/>
          <w:sz w:val="24"/>
          <w:szCs w:val="24"/>
          <w:lang w:val="en-GB"/>
        </w:rPr>
      </w:pPr>
      <w:r w:rsidRPr="00A12C05">
        <w:rPr>
          <w:rFonts w:ascii="Times New Roman" w:hAnsi="Times New Roman" w:cs="Times New Roman"/>
          <w:b/>
          <w:sz w:val="24"/>
          <w:szCs w:val="24"/>
          <w:lang w:val="en-GB"/>
        </w:rPr>
        <w:t xml:space="preserve">Abstract (50 words) </w:t>
      </w:r>
    </w:p>
    <w:p w:rsidR="00E943BE" w:rsidRPr="00A12C05" w:rsidRDefault="00E943BE" w:rsidP="00E943BE">
      <w:pPr>
        <w:spacing w:line="240" w:lineRule="auto"/>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This paper explores aging and disability, problematizing the paradoxical tendency to separate and conflate these social locations in chronological understandings of the life course. Exploring how such thinking has shaped assumptions, responses, knowledge, policy and practice, we conclude with suggestions to reconsider disability across the life course and into late life.</w:t>
      </w:r>
    </w:p>
    <w:p w:rsidR="00E943BE" w:rsidRPr="00A12C05" w:rsidRDefault="00E943BE" w:rsidP="00E943BE">
      <w:pPr>
        <w:rPr>
          <w:rFonts w:ascii="Times New Roman" w:hAnsi="Times New Roman" w:cs="Times New Roman"/>
          <w:b/>
          <w:sz w:val="24"/>
          <w:szCs w:val="24"/>
          <w:lang w:val="en-GB"/>
        </w:rPr>
      </w:pPr>
    </w:p>
    <w:p w:rsidR="00E943BE" w:rsidRPr="00A12C05" w:rsidRDefault="00E943BE" w:rsidP="00E943BE">
      <w:pPr>
        <w:rPr>
          <w:rFonts w:ascii="Times New Roman" w:hAnsi="Times New Roman" w:cs="Times New Roman"/>
          <w:b/>
          <w:sz w:val="24"/>
          <w:szCs w:val="24"/>
          <w:lang w:val="en-GB"/>
        </w:rPr>
      </w:pPr>
      <w:r w:rsidRPr="00A12C05">
        <w:rPr>
          <w:rFonts w:ascii="Times New Roman" w:hAnsi="Times New Roman" w:cs="Times New Roman"/>
          <w:b/>
          <w:sz w:val="24"/>
          <w:szCs w:val="24"/>
          <w:lang w:val="en-GB"/>
        </w:rPr>
        <w:t xml:space="preserve">Keywords: </w:t>
      </w:r>
    </w:p>
    <w:p w:rsidR="00E943BE" w:rsidRPr="00A12C05" w:rsidRDefault="00E943BE" w:rsidP="00E943BE">
      <w:pPr>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Aging, Disability, </w:t>
      </w:r>
      <w:proofErr w:type="spellStart"/>
      <w:r w:rsidRPr="00A12C05">
        <w:rPr>
          <w:rFonts w:ascii="Times New Roman" w:hAnsi="Times New Roman" w:cs="Times New Roman"/>
          <w:sz w:val="24"/>
          <w:szCs w:val="24"/>
          <w:lang w:val="en-GB"/>
        </w:rPr>
        <w:t>Lifecourse</w:t>
      </w:r>
      <w:proofErr w:type="spellEnd"/>
      <w:r w:rsidRPr="00A12C05">
        <w:rPr>
          <w:rFonts w:ascii="Times New Roman" w:hAnsi="Times New Roman" w:cs="Times New Roman"/>
          <w:sz w:val="24"/>
          <w:szCs w:val="24"/>
          <w:lang w:val="en-GB"/>
        </w:rPr>
        <w:t xml:space="preserve"> </w:t>
      </w:r>
    </w:p>
    <w:p w:rsidR="00E943BE" w:rsidRPr="00A12C05" w:rsidRDefault="00E943BE" w:rsidP="00E943BE">
      <w:pPr>
        <w:rPr>
          <w:rFonts w:ascii="Times New Roman" w:hAnsi="Times New Roman" w:cs="Times New Roman"/>
          <w:b/>
          <w:sz w:val="24"/>
          <w:szCs w:val="24"/>
          <w:lang w:val="en-GB"/>
        </w:rPr>
      </w:pPr>
    </w:p>
    <w:p w:rsidR="00E943BE" w:rsidRPr="00A12C05" w:rsidRDefault="00E943BE" w:rsidP="00E943BE">
      <w:pPr>
        <w:rPr>
          <w:rFonts w:ascii="Times New Roman" w:hAnsi="Times New Roman" w:cs="Times New Roman"/>
          <w:b/>
          <w:sz w:val="24"/>
          <w:szCs w:val="24"/>
          <w:lang w:val="en-GB"/>
        </w:rPr>
      </w:pPr>
      <w:r w:rsidRPr="00A12C05">
        <w:rPr>
          <w:rFonts w:ascii="Times New Roman" w:hAnsi="Times New Roman" w:cs="Times New Roman"/>
          <w:b/>
          <w:sz w:val="24"/>
          <w:szCs w:val="24"/>
          <w:lang w:val="en-GB"/>
        </w:rPr>
        <w:t xml:space="preserve">Biographies </w:t>
      </w:r>
    </w:p>
    <w:p w:rsidR="00E943BE" w:rsidRPr="00A12C05" w:rsidRDefault="00E943BE" w:rsidP="00E943BE">
      <w:pPr>
        <w:spacing w:line="240" w:lineRule="auto"/>
        <w:jc w:val="both"/>
        <w:outlineLvl w:val="0"/>
        <w:rPr>
          <w:rFonts w:ascii="Times New Roman" w:hAnsi="Times New Roman" w:cs="Times New Roman"/>
          <w:sz w:val="24"/>
          <w:szCs w:val="24"/>
          <w:lang w:val="en-GB"/>
        </w:rPr>
      </w:pPr>
      <w:r w:rsidRPr="00A12C05">
        <w:rPr>
          <w:rFonts w:ascii="Times New Roman" w:hAnsi="Times New Roman" w:cs="Times New Roman"/>
          <w:sz w:val="24"/>
          <w:szCs w:val="24"/>
          <w:lang w:val="en-GB"/>
        </w:rPr>
        <w:t>Amanda Grenier (PhD, McGill) is Associate Professor in the Department of Health, Aging and Society at McMaster University, Canada. She currently holds the Gilbrea Chair in Aging and Mental Health, and is Director of the Gilbrea Centre for Studies in Aging. Her funded research and publications have focused on homecare, frailty, transitions, and older homelessness.</w:t>
      </w:r>
    </w:p>
    <w:p w:rsidR="00E943BE" w:rsidRPr="00A12C05" w:rsidRDefault="00E943BE" w:rsidP="00E943BE">
      <w:pPr>
        <w:spacing w:line="240" w:lineRule="auto"/>
        <w:jc w:val="both"/>
        <w:outlineLvl w:val="0"/>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Meridith Griffin (PhD, Exeter, UK) is an Assistant Professor in the Department of Health, Aging and Society at McMaster University. Her research has explored lived embodiment with respect to aging, health consciousness, and disability in the realms of sport, leisure, and physical activity, and this work has been published in international journals including such titles as </w:t>
      </w:r>
      <w:r w:rsidRPr="00A12C05">
        <w:rPr>
          <w:rFonts w:ascii="Times New Roman" w:hAnsi="Times New Roman" w:cs="Times New Roman"/>
          <w:i/>
          <w:sz w:val="24"/>
          <w:szCs w:val="24"/>
          <w:lang w:val="en-GB"/>
        </w:rPr>
        <w:t>Public Health</w:t>
      </w:r>
      <w:r w:rsidRPr="00A12C05">
        <w:rPr>
          <w:rFonts w:ascii="Times New Roman" w:hAnsi="Times New Roman" w:cs="Times New Roman"/>
          <w:sz w:val="24"/>
          <w:szCs w:val="24"/>
          <w:lang w:val="en-GB"/>
        </w:rPr>
        <w:t xml:space="preserve">, </w:t>
      </w:r>
      <w:r w:rsidRPr="00A12C05">
        <w:rPr>
          <w:rFonts w:ascii="Times New Roman" w:hAnsi="Times New Roman" w:cs="Times New Roman"/>
          <w:i/>
          <w:sz w:val="24"/>
          <w:szCs w:val="24"/>
          <w:lang w:val="en-GB"/>
        </w:rPr>
        <w:t>Qualitative Research in Sport, Exercise &amp; Health</w:t>
      </w:r>
      <w:r w:rsidRPr="00A12C05">
        <w:rPr>
          <w:rFonts w:ascii="Times New Roman" w:hAnsi="Times New Roman" w:cs="Times New Roman"/>
          <w:sz w:val="24"/>
          <w:szCs w:val="24"/>
          <w:lang w:val="en-GB"/>
        </w:rPr>
        <w:t xml:space="preserve">, </w:t>
      </w:r>
      <w:r w:rsidRPr="00A12C05">
        <w:rPr>
          <w:rFonts w:ascii="Times New Roman" w:hAnsi="Times New Roman" w:cs="Times New Roman"/>
          <w:i/>
          <w:sz w:val="24"/>
          <w:szCs w:val="24"/>
          <w:lang w:val="en-GB"/>
        </w:rPr>
        <w:t>Ageing &amp; Society</w:t>
      </w:r>
      <w:r w:rsidRPr="00A12C05">
        <w:rPr>
          <w:rFonts w:ascii="Times New Roman" w:hAnsi="Times New Roman" w:cs="Times New Roman"/>
          <w:sz w:val="24"/>
          <w:szCs w:val="24"/>
          <w:lang w:val="en-GB"/>
        </w:rPr>
        <w:t xml:space="preserve">, and </w:t>
      </w:r>
      <w:r w:rsidRPr="00A12C05">
        <w:rPr>
          <w:rFonts w:ascii="Times New Roman" w:hAnsi="Times New Roman" w:cs="Times New Roman"/>
          <w:i/>
          <w:sz w:val="24"/>
          <w:szCs w:val="24"/>
          <w:lang w:val="en-GB"/>
        </w:rPr>
        <w:t>Sport, Education &amp; Society</w:t>
      </w:r>
      <w:r w:rsidRPr="00A12C05">
        <w:rPr>
          <w:rFonts w:ascii="Times New Roman" w:hAnsi="Times New Roman" w:cs="Times New Roman"/>
          <w:sz w:val="24"/>
          <w:szCs w:val="24"/>
          <w:lang w:val="en-GB"/>
        </w:rPr>
        <w:t>.</w:t>
      </w:r>
    </w:p>
    <w:p w:rsidR="00F20188" w:rsidRDefault="00E943BE" w:rsidP="00E943BE">
      <w:pPr>
        <w:spacing w:line="240" w:lineRule="auto"/>
        <w:jc w:val="both"/>
        <w:outlineLvl w:val="0"/>
      </w:pPr>
      <w:r w:rsidRPr="00A12C05">
        <w:rPr>
          <w:rFonts w:ascii="Times New Roman" w:hAnsi="Times New Roman" w:cs="Times New Roman"/>
          <w:sz w:val="24"/>
          <w:szCs w:val="24"/>
          <w:lang w:val="en-GB"/>
        </w:rPr>
        <w:t xml:space="preserve">Colleen McGrath (PhD, Western; OT </w:t>
      </w:r>
      <w:proofErr w:type="spellStart"/>
      <w:r w:rsidRPr="00A12C05">
        <w:rPr>
          <w:rFonts w:ascii="Times New Roman" w:hAnsi="Times New Roman" w:cs="Times New Roman"/>
          <w:sz w:val="24"/>
          <w:szCs w:val="24"/>
          <w:lang w:val="en-GB"/>
        </w:rPr>
        <w:t>Reg</w:t>
      </w:r>
      <w:proofErr w:type="spellEnd"/>
      <w:r w:rsidRPr="00A12C05">
        <w:rPr>
          <w:rFonts w:ascii="Times New Roman" w:hAnsi="Times New Roman" w:cs="Times New Roman"/>
          <w:sz w:val="24"/>
          <w:szCs w:val="24"/>
          <w:lang w:val="en-GB"/>
        </w:rPr>
        <w:t xml:space="preserve">- Ont.) is a recent graduate of the Health and Rehabilitation Sciences (Health and Aging) PhD program at the University of Western Ontario. She is currently working as a Post-Doctoral Research Fellow </w:t>
      </w:r>
      <w:r w:rsidRPr="00A12C05">
        <w:rPr>
          <w:rFonts w:ascii="Times New Roman" w:hAnsi="Times New Roman" w:cs="Times New Roman"/>
          <w:sz w:val="24"/>
          <w:szCs w:val="24"/>
        </w:rPr>
        <w:t xml:space="preserve">with the NCE (Networks of </w:t>
      </w:r>
      <w:proofErr w:type="spellStart"/>
      <w:r w:rsidRPr="00A12C05">
        <w:rPr>
          <w:rFonts w:ascii="Times New Roman" w:hAnsi="Times New Roman" w:cs="Times New Roman"/>
          <w:sz w:val="24"/>
          <w:szCs w:val="24"/>
        </w:rPr>
        <w:t>Centres</w:t>
      </w:r>
      <w:proofErr w:type="spellEnd"/>
      <w:r w:rsidRPr="00A12C05">
        <w:rPr>
          <w:rFonts w:ascii="Times New Roman" w:hAnsi="Times New Roman" w:cs="Times New Roman"/>
          <w:sz w:val="24"/>
          <w:szCs w:val="24"/>
        </w:rPr>
        <w:t xml:space="preserve"> of Excellence)-funded AGE-</w:t>
      </w:r>
      <w:r w:rsidRPr="00A12C05">
        <w:rPr>
          <w:rFonts w:ascii="Times New Roman" w:hAnsi="Times New Roman" w:cs="Times New Roman"/>
          <w:color w:val="000000" w:themeColor="text1"/>
          <w:sz w:val="24"/>
          <w:szCs w:val="24"/>
        </w:rPr>
        <w:t>WELL (Aging Gracefully across Environments using Technology to Support Wellness, Engagement, and Long Life) Network.</w:t>
      </w:r>
      <w:bookmarkStart w:id="0" w:name="_GoBack"/>
      <w:bookmarkEnd w:id="0"/>
    </w:p>
    <w:sectPr w:rsidR="00F2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BE"/>
    <w:rsid w:val="00E943BE"/>
    <w:rsid w:val="00F2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Grenier</dc:creator>
  <cp:lastModifiedBy>Amanda Grenier</cp:lastModifiedBy>
  <cp:revision>1</cp:revision>
  <dcterms:created xsi:type="dcterms:W3CDTF">2015-10-29T20:33:00Z</dcterms:created>
  <dcterms:modified xsi:type="dcterms:W3CDTF">2015-10-29T20:33:00Z</dcterms:modified>
</cp:coreProperties>
</file>