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9A7" w:rsidRPr="00B979A7" w:rsidRDefault="00B979A7" w:rsidP="00B979A7">
      <w:pPr>
        <w:jc w:val="center"/>
      </w:pPr>
      <w:r w:rsidRPr="00B979A7">
        <w:t>A New Perspective: School Counselors with Disabilities and Non-Disabled School Counselor Views of Counselors with Disabilities Effectiveness</w:t>
      </w:r>
    </w:p>
    <w:p w:rsidR="00B979A7" w:rsidRPr="00B979A7" w:rsidRDefault="00B979A7" w:rsidP="00B979A7">
      <w:pPr>
        <w:jc w:val="center"/>
      </w:pPr>
      <w:r w:rsidRPr="00B979A7">
        <w:t xml:space="preserve">Desiree </w:t>
      </w:r>
      <w:proofErr w:type="spellStart"/>
      <w:r w:rsidRPr="00B979A7">
        <w:t>Abreu</w:t>
      </w:r>
      <w:proofErr w:type="spellEnd"/>
      <w:r w:rsidRPr="00B979A7">
        <w:t>, M.Ed.</w:t>
      </w:r>
    </w:p>
    <w:p w:rsidR="00B979A7" w:rsidRPr="00B979A7" w:rsidRDefault="00B979A7" w:rsidP="00B979A7">
      <w:pPr>
        <w:jc w:val="center"/>
      </w:pPr>
      <w:r w:rsidRPr="00B979A7">
        <w:t>Hawai‘i Department of Education</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b/>
          <w:color w:val="auto"/>
          <w:sz w:val="24"/>
          <w:szCs w:val="24"/>
        </w:rPr>
        <w:t>Abstract</w:t>
      </w:r>
      <w:r w:rsidRPr="00B979A7">
        <w:rPr>
          <w:rFonts w:ascii="Times New Roman" w:hAnsi="Times New Roman" w:cs="Times New Roman"/>
          <w:color w:val="auto"/>
          <w:sz w:val="24"/>
          <w:szCs w:val="24"/>
        </w:rPr>
        <w:t>: A literature review about the effectiveness of counselors with disabilities was conducted.  Interviews were also held with two graduate students in a Master’s level graduate School Counseling and Guidance program and two school counselors currently employed by a public school to obtain anecdotal evidence in support or negation of the literature.  One graduate student has a disability, the other does not; one employed school counselor has a disability, the other does not.  Most interviewee responses imply school counselors with disabilities might be more effective than school counselors without disabilities because of probable higher levels of empathy due to difficult challenging life experiences.</w:t>
      </w:r>
    </w:p>
    <w:p w:rsidR="00B979A7" w:rsidRPr="00B979A7" w:rsidRDefault="00B979A7" w:rsidP="00B979A7">
      <w:pPr>
        <w:pStyle w:val="Title"/>
        <w:rPr>
          <w:rFonts w:ascii="Times New Roman" w:hAnsi="Times New Roman" w:cs="Times New Roman"/>
          <w:b/>
          <w:color w:val="auto"/>
          <w:sz w:val="24"/>
          <w:szCs w:val="24"/>
        </w:rPr>
      </w:pP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b/>
          <w:color w:val="auto"/>
          <w:sz w:val="24"/>
          <w:szCs w:val="24"/>
        </w:rPr>
        <w:t>Key Words</w:t>
      </w:r>
      <w:r w:rsidRPr="00B979A7">
        <w:rPr>
          <w:rFonts w:ascii="Times New Roman" w:hAnsi="Times New Roman" w:cs="Times New Roman"/>
          <w:color w:val="auto"/>
          <w:sz w:val="24"/>
          <w:szCs w:val="24"/>
        </w:rPr>
        <w:t>: school, counseling, disability</w:t>
      </w:r>
    </w:p>
    <w:p w:rsidR="00B979A7" w:rsidRPr="00B979A7" w:rsidRDefault="00B979A7" w:rsidP="00B979A7">
      <w:pPr>
        <w:pStyle w:val="Title"/>
        <w:rPr>
          <w:rFonts w:ascii="Times New Roman" w:hAnsi="Times New Roman" w:cs="Times New Roman"/>
          <w:iCs/>
          <w:color w:val="auto"/>
          <w:sz w:val="24"/>
          <w:szCs w:val="24"/>
        </w:rPr>
      </w:pPr>
    </w:p>
    <w:p w:rsidR="00B979A7" w:rsidRPr="00B979A7" w:rsidRDefault="00B979A7" w:rsidP="00B979A7">
      <w:pPr>
        <w:pStyle w:val="Title"/>
        <w:jc w:val="center"/>
        <w:rPr>
          <w:rFonts w:ascii="Times New Roman" w:hAnsi="Times New Roman" w:cs="Times New Roman"/>
          <w:iCs/>
          <w:color w:val="auto"/>
          <w:sz w:val="24"/>
          <w:szCs w:val="24"/>
        </w:rPr>
      </w:pPr>
      <w:r w:rsidRPr="00B979A7">
        <w:rPr>
          <w:rFonts w:ascii="Times New Roman" w:hAnsi="Times New Roman" w:cs="Times New Roman"/>
          <w:iCs/>
          <w:color w:val="auto"/>
          <w:sz w:val="24"/>
          <w:szCs w:val="24"/>
        </w:rPr>
        <w:t>Introduction</w:t>
      </w:r>
    </w:p>
    <w:p w:rsidR="00B979A7" w:rsidRPr="00B979A7" w:rsidRDefault="00B979A7" w:rsidP="00B979A7">
      <w:pPr>
        <w:pStyle w:val="Title"/>
        <w:rPr>
          <w:rFonts w:ascii="Times New Roman" w:hAnsi="Times New Roman" w:cs="Times New Roman"/>
          <w:iCs/>
          <w:color w:val="auto"/>
          <w:sz w:val="24"/>
          <w:szCs w:val="24"/>
        </w:rPr>
      </w:pP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Although information about counseling individuals with disabilities is commonplace, data about counselors with disabilities is scarce.  It is important to discuss how school counselors, both with and without disabilities, view school counselors with disabilities effectiveness as counselors in a school system. It is also necessary to discuss what accommodations and/or modifications can be provided and what service agencies can support school counselors in a public school system.  Looking more closely at these issues will help ensure individuals responsible for school counseling programs scrutinize their systems to be sure that schools, a microcosm of society, represent the diversity of the community as a whole.  This will support students to embrace all the diversity within themselves and surrounding them.</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Current information about counselors </w:t>
      </w:r>
      <w:r w:rsidRPr="00B979A7">
        <w:rPr>
          <w:rFonts w:ascii="Times New Roman" w:hAnsi="Times New Roman" w:cs="Times New Roman"/>
          <w:i/>
          <w:iCs/>
          <w:color w:val="auto"/>
          <w:sz w:val="24"/>
          <w:szCs w:val="24"/>
        </w:rPr>
        <w:t>with</w:t>
      </w:r>
      <w:r w:rsidRPr="00B979A7">
        <w:rPr>
          <w:rFonts w:ascii="Times New Roman" w:hAnsi="Times New Roman" w:cs="Times New Roman"/>
          <w:color w:val="auto"/>
          <w:sz w:val="24"/>
          <w:szCs w:val="24"/>
        </w:rPr>
        <w:t xml:space="preserve"> disabilities is scarce.  There seem to be two reasons for the absence of information.  First, search engines often do not differentiate between counselors with disabilities and counselors working with individuals with disabilities.  The most accurate key word search involved using the term “counselors with disabilities” and then weeding out extraneous information.  The second most accurate key word search was using the term "disabled counselors".  Second, recent research on this topic does not exist.  Some studies date back 30 years, concurrent with the beginning of the Disability Rights Movement and the return of Vietnam War veterans with disabilities in need of counseling services.  More recent articles date only to the 1990s.  Therefore, it is important to note the uniqueness of this article and how its message is important in the 21</w:t>
      </w:r>
      <w:r w:rsidRPr="00B979A7">
        <w:rPr>
          <w:rFonts w:ascii="Times New Roman" w:hAnsi="Times New Roman" w:cs="Times New Roman"/>
          <w:color w:val="auto"/>
          <w:sz w:val="24"/>
          <w:szCs w:val="24"/>
          <w:vertAlign w:val="superscript"/>
        </w:rPr>
        <w:t>st</w:t>
      </w:r>
      <w:r w:rsidRPr="00B979A7">
        <w:rPr>
          <w:rFonts w:ascii="Times New Roman" w:hAnsi="Times New Roman" w:cs="Times New Roman"/>
          <w:color w:val="auto"/>
          <w:sz w:val="24"/>
          <w:szCs w:val="24"/>
        </w:rPr>
        <w:t xml:space="preserve"> century.</w:t>
      </w:r>
    </w:p>
    <w:p w:rsidR="00B979A7" w:rsidRPr="00B979A7" w:rsidRDefault="00B979A7" w:rsidP="00B979A7">
      <w:pPr>
        <w:pStyle w:val="Title"/>
        <w:tabs>
          <w:tab w:val="center" w:pos="4320"/>
          <w:tab w:val="left" w:pos="7230"/>
        </w:tabs>
        <w:rPr>
          <w:rFonts w:ascii="Times New Roman" w:hAnsi="Times New Roman" w:cs="Times New Roman"/>
          <w:iCs/>
          <w:color w:val="auto"/>
          <w:sz w:val="24"/>
          <w:szCs w:val="24"/>
        </w:rPr>
      </w:pPr>
    </w:p>
    <w:p w:rsidR="00B979A7" w:rsidRPr="00B979A7" w:rsidRDefault="00B979A7" w:rsidP="00B979A7">
      <w:pPr>
        <w:pStyle w:val="Title"/>
        <w:tabs>
          <w:tab w:val="center" w:pos="4320"/>
          <w:tab w:val="left" w:pos="7230"/>
        </w:tabs>
        <w:jc w:val="center"/>
        <w:rPr>
          <w:rFonts w:ascii="Times New Roman" w:hAnsi="Times New Roman" w:cs="Times New Roman"/>
          <w:iCs/>
          <w:color w:val="auto"/>
          <w:sz w:val="24"/>
          <w:szCs w:val="24"/>
        </w:rPr>
      </w:pPr>
      <w:r w:rsidRPr="00B979A7">
        <w:rPr>
          <w:rFonts w:ascii="Times New Roman" w:hAnsi="Times New Roman" w:cs="Times New Roman"/>
          <w:iCs/>
          <w:color w:val="auto"/>
          <w:sz w:val="24"/>
          <w:szCs w:val="24"/>
        </w:rPr>
        <w:t>Overview of Literature</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In an overview of the literature available regarding counselors with disabilities, little data is available specifically regarding school counselors.  Much information about counselors with disabilities discusses rehabilitation counselors and post-secondary </w:t>
      </w:r>
      <w:r w:rsidRPr="00B979A7">
        <w:rPr>
          <w:rFonts w:ascii="Times New Roman" w:hAnsi="Times New Roman" w:cs="Times New Roman"/>
          <w:color w:val="auto"/>
          <w:sz w:val="24"/>
          <w:szCs w:val="24"/>
        </w:rPr>
        <w:lastRenderedPageBreak/>
        <w:t>education counselors.  The reviewed literature has been generalized to include school counselors.</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Counselees appear to share two general thoughts about counselor effectiveness regarding counselors with disabilities: the additive point of view and the subtractive point of view (Miller, 1991).  All literature will be prescribed to that of either Miller’s additive or subtractive perspectives.</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In the additive point of view, counselors with disabilities have an advantage in a counseling situation due to having a disability.  This perspective is supported by several research studies dating back to 1973.  In 1991, </w:t>
      </w:r>
      <w:proofErr w:type="spellStart"/>
      <w:r w:rsidRPr="00B979A7">
        <w:rPr>
          <w:rFonts w:ascii="Times New Roman" w:hAnsi="Times New Roman" w:cs="Times New Roman"/>
          <w:color w:val="auto"/>
          <w:sz w:val="24"/>
          <w:szCs w:val="24"/>
        </w:rPr>
        <w:t>Nosek</w:t>
      </w:r>
      <w:proofErr w:type="spellEnd"/>
      <w:r w:rsidRPr="00B979A7">
        <w:rPr>
          <w:rFonts w:ascii="Times New Roman" w:hAnsi="Times New Roman" w:cs="Times New Roman"/>
          <w:color w:val="auto"/>
          <w:sz w:val="24"/>
          <w:szCs w:val="24"/>
        </w:rPr>
        <w:t>, Fuhrer &amp; Hughes, of the Baylor College of Medicine, note, “Counselors with disabilities were rated more favorably overall than counselors without disabilities, particularly when the counseling content was disability-related and when counselors were depicted as nonprofessional.” (p.153).  They also note that, “When the topic involved requesting personal assistance, a pronounced concern for some persons with disabilities, disabled subjects attributed substantially greater credibility to a disabled counselor” (p. 160).  The theory that people with disabilities prefer to work with counselors with disabilities is part of the peer counseling philosophy of some schools of independent living (</w:t>
      </w:r>
      <w:proofErr w:type="spellStart"/>
      <w:r w:rsidRPr="00B979A7">
        <w:rPr>
          <w:rFonts w:ascii="Times New Roman" w:hAnsi="Times New Roman" w:cs="Times New Roman"/>
          <w:color w:val="auto"/>
          <w:sz w:val="24"/>
          <w:szCs w:val="24"/>
        </w:rPr>
        <w:t>Nosek</w:t>
      </w:r>
      <w:proofErr w:type="spellEnd"/>
      <w:r w:rsidRPr="00B979A7">
        <w:rPr>
          <w:rFonts w:ascii="Times New Roman" w:hAnsi="Times New Roman" w:cs="Times New Roman"/>
          <w:color w:val="auto"/>
          <w:sz w:val="24"/>
          <w:szCs w:val="24"/>
        </w:rPr>
        <w:t xml:space="preserve">, Fuhrer &amp; Hughes, 1991;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&amp; </w:t>
      </w:r>
      <w:proofErr w:type="spellStart"/>
      <w:r w:rsidRPr="00B979A7">
        <w:rPr>
          <w:rFonts w:ascii="Times New Roman" w:hAnsi="Times New Roman" w:cs="Times New Roman"/>
          <w:color w:val="auto"/>
          <w:sz w:val="24"/>
          <w:szCs w:val="24"/>
        </w:rPr>
        <w:t>Leierer</w:t>
      </w:r>
      <w:proofErr w:type="spellEnd"/>
      <w:r w:rsidRPr="00B979A7">
        <w:rPr>
          <w:rFonts w:ascii="Times New Roman" w:hAnsi="Times New Roman" w:cs="Times New Roman"/>
          <w:color w:val="auto"/>
          <w:sz w:val="24"/>
          <w:szCs w:val="24"/>
        </w:rPr>
        <w:t>, 1996).</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The additive </w:t>
      </w:r>
      <w:proofErr w:type="gramStart"/>
      <w:r w:rsidRPr="00B979A7">
        <w:rPr>
          <w:rFonts w:ascii="Times New Roman" w:hAnsi="Times New Roman" w:cs="Times New Roman"/>
          <w:color w:val="auto"/>
          <w:sz w:val="24"/>
          <w:szCs w:val="24"/>
        </w:rPr>
        <w:t xml:space="preserve">point of view is further supported by research conducted by </w:t>
      </w:r>
      <w:proofErr w:type="spellStart"/>
      <w:r w:rsidRPr="00B979A7">
        <w:rPr>
          <w:rFonts w:ascii="Times New Roman" w:hAnsi="Times New Roman" w:cs="Times New Roman"/>
          <w:color w:val="auto"/>
          <w:sz w:val="24"/>
          <w:szCs w:val="24"/>
        </w:rPr>
        <w:t>Brabham</w:t>
      </w:r>
      <w:proofErr w:type="spellEnd"/>
      <w:r w:rsidRPr="00B979A7">
        <w:rPr>
          <w:rFonts w:ascii="Times New Roman" w:hAnsi="Times New Roman" w:cs="Times New Roman"/>
          <w:color w:val="auto"/>
          <w:sz w:val="24"/>
          <w:szCs w:val="24"/>
        </w:rPr>
        <w:t xml:space="preserve"> and </w:t>
      </w:r>
      <w:proofErr w:type="spellStart"/>
      <w:r w:rsidRPr="00B979A7">
        <w:rPr>
          <w:rFonts w:ascii="Times New Roman" w:hAnsi="Times New Roman" w:cs="Times New Roman"/>
          <w:color w:val="auto"/>
          <w:sz w:val="24"/>
          <w:szCs w:val="24"/>
        </w:rPr>
        <w:t>Thoreson</w:t>
      </w:r>
      <w:proofErr w:type="spellEnd"/>
      <w:r w:rsidRPr="00B979A7">
        <w:rPr>
          <w:rFonts w:ascii="Times New Roman" w:hAnsi="Times New Roman" w:cs="Times New Roman"/>
          <w:color w:val="auto"/>
          <w:sz w:val="24"/>
          <w:szCs w:val="24"/>
        </w:rPr>
        <w:t xml:space="preserve"> (1973) in which both students with and without disabilities prefer</w:t>
      </w:r>
      <w:proofErr w:type="gramEnd"/>
      <w:r w:rsidRPr="00B979A7">
        <w:rPr>
          <w:rFonts w:ascii="Times New Roman" w:hAnsi="Times New Roman" w:cs="Times New Roman"/>
          <w:color w:val="auto"/>
          <w:sz w:val="24"/>
          <w:szCs w:val="24"/>
        </w:rPr>
        <w:t xml:space="preserve"> to discuss personal problems with counselors with disabilities.  Using the Barrett-Leonard Relationship Inventory, which measures patient-perceived empathy, Mitchell and Allen (1975) conclude counselors with disabilities are rated significantly more positively on all therapeutic values: empathic understanding, positive regard, </w:t>
      </w:r>
      <w:proofErr w:type="spellStart"/>
      <w:r w:rsidRPr="00B979A7">
        <w:rPr>
          <w:rFonts w:ascii="Times New Roman" w:hAnsi="Times New Roman" w:cs="Times New Roman"/>
          <w:color w:val="auto"/>
          <w:sz w:val="24"/>
          <w:szCs w:val="24"/>
        </w:rPr>
        <w:t>unconditionality</w:t>
      </w:r>
      <w:proofErr w:type="spellEnd"/>
      <w:r w:rsidRPr="00B979A7">
        <w:rPr>
          <w:rFonts w:ascii="Times New Roman" w:hAnsi="Times New Roman" w:cs="Times New Roman"/>
          <w:color w:val="auto"/>
          <w:sz w:val="24"/>
          <w:szCs w:val="24"/>
        </w:rPr>
        <w:t xml:space="preserve"> of regard and congruence.  Mitchell and Frederickson also note significant counselor preferences exists for physically disabled counselors over counselors without physical disabilities due to a perceived improved ability to understand and empathize.  In a study on self-disclosure, Mallinckrodt and Helms (1986) note that “counselors in several of the disability conditions were rated as being significantly more expert and attractive than able-bodied counselors” (p. 343).  Finally, in a study conducted by Toner and Johnson (1979) of sixth and tenth grade students using a person perception instrument, “The disabled counselor was preferred to the nondisabled counselor, regardless of the sex of the counselor or the sex and grade level of the student” (p. 402).</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In the subtractive point of view, counselors with disabilities are seen as disadvantaged due to having a disability.  This perspective is also supported by several research studies.  At the forefront, researcher Douglas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conducted several studies that supported this perspective, although the strongest evidence is noted in older studies.  The most recent of </w:t>
      </w:r>
      <w:proofErr w:type="spellStart"/>
      <w:r w:rsidRPr="00B979A7">
        <w:rPr>
          <w:rFonts w:ascii="Times New Roman" w:hAnsi="Times New Roman" w:cs="Times New Roman"/>
          <w:color w:val="auto"/>
          <w:sz w:val="24"/>
          <w:szCs w:val="24"/>
        </w:rPr>
        <w:t>Strohmer’s</w:t>
      </w:r>
      <w:proofErr w:type="spellEnd"/>
      <w:r w:rsidRPr="00B979A7">
        <w:rPr>
          <w:rFonts w:ascii="Times New Roman" w:hAnsi="Times New Roman" w:cs="Times New Roman"/>
          <w:color w:val="auto"/>
          <w:sz w:val="24"/>
          <w:szCs w:val="24"/>
        </w:rPr>
        <w:t xml:space="preserve"> research endeavors is presented in an article, The </w:t>
      </w:r>
      <w:r w:rsidRPr="00B979A7">
        <w:rPr>
          <w:rFonts w:ascii="Times New Roman" w:hAnsi="Times New Roman" w:cs="Times New Roman"/>
          <w:i/>
          <w:color w:val="auto"/>
          <w:sz w:val="24"/>
          <w:szCs w:val="24"/>
        </w:rPr>
        <w:t>Effects of Counselor Disability Status and Reputation on Perceptions of Counselor Expertness, Attractiveness, and Trustworthiness</w:t>
      </w:r>
      <w:r w:rsidRPr="00B979A7">
        <w:rPr>
          <w:rFonts w:ascii="Times New Roman" w:hAnsi="Times New Roman" w:cs="Times New Roman"/>
          <w:color w:val="auto"/>
          <w:sz w:val="24"/>
          <w:szCs w:val="24"/>
        </w:rPr>
        <w:t xml:space="preserve"> (</w:t>
      </w:r>
      <w:proofErr w:type="spellStart"/>
      <w:r w:rsidRPr="00B979A7">
        <w:rPr>
          <w:rFonts w:ascii="Times New Roman" w:hAnsi="Times New Roman" w:cs="Times New Roman"/>
          <w:color w:val="auto"/>
          <w:sz w:val="24"/>
          <w:szCs w:val="24"/>
        </w:rPr>
        <w:t>Leierer</w:t>
      </w:r>
      <w:proofErr w:type="spellEnd"/>
      <w:r w:rsidRPr="00B979A7">
        <w:rPr>
          <w:rFonts w:ascii="Times New Roman" w:hAnsi="Times New Roman" w:cs="Times New Roman"/>
          <w:color w:val="auto"/>
          <w:sz w:val="24"/>
          <w:szCs w:val="24"/>
        </w:rPr>
        <w:t xml:space="preserve"> &amp;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1998).  In this article, </w:t>
      </w:r>
      <w:proofErr w:type="spellStart"/>
      <w:r w:rsidRPr="00B979A7">
        <w:rPr>
          <w:rFonts w:ascii="Times New Roman" w:hAnsi="Times New Roman" w:cs="Times New Roman"/>
          <w:color w:val="auto"/>
          <w:sz w:val="24"/>
          <w:szCs w:val="24"/>
        </w:rPr>
        <w:t>Leierer</w:t>
      </w:r>
      <w:proofErr w:type="spellEnd"/>
      <w:r w:rsidRPr="00B979A7">
        <w:rPr>
          <w:rFonts w:ascii="Times New Roman" w:hAnsi="Times New Roman" w:cs="Times New Roman"/>
          <w:color w:val="auto"/>
          <w:sz w:val="24"/>
          <w:szCs w:val="24"/>
        </w:rPr>
        <w:t xml:space="preserve"> &amp;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present their “Implications for Theory,” which states: “A counselor’s disability will not necessarily guarantee higher ratings on attractiveness, expertness, and trustworthiness; in fact, a client can be influenced negatively by a counselor’s disability” (p. 284).  In another study conducted by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w:t>
      </w:r>
      <w:proofErr w:type="gramStart"/>
      <w:r w:rsidRPr="00B979A7">
        <w:rPr>
          <w:rFonts w:ascii="Times New Roman" w:hAnsi="Times New Roman" w:cs="Times New Roman"/>
          <w:i/>
          <w:color w:val="auto"/>
          <w:sz w:val="24"/>
          <w:szCs w:val="24"/>
        </w:rPr>
        <w:t>The</w:t>
      </w:r>
      <w:proofErr w:type="gramEnd"/>
      <w:r w:rsidRPr="00B979A7">
        <w:rPr>
          <w:rFonts w:ascii="Times New Roman" w:hAnsi="Times New Roman" w:cs="Times New Roman"/>
          <w:i/>
          <w:color w:val="auto"/>
          <w:sz w:val="24"/>
          <w:szCs w:val="24"/>
        </w:rPr>
        <w:t xml:space="preserve"> Effect of Counselor Disability, Attending Behavior, and Client Problem on Counseling</w:t>
      </w:r>
      <w:r w:rsidRPr="00B979A7">
        <w:rPr>
          <w:rFonts w:ascii="Times New Roman" w:hAnsi="Times New Roman" w:cs="Times New Roman"/>
          <w:color w:val="auto"/>
          <w:sz w:val="24"/>
          <w:szCs w:val="24"/>
        </w:rPr>
        <w:t xml:space="preserve"> (</w:t>
      </w:r>
      <w:proofErr w:type="spellStart"/>
      <w:r w:rsidRPr="00B979A7">
        <w:rPr>
          <w:rFonts w:ascii="Times New Roman" w:hAnsi="Times New Roman" w:cs="Times New Roman"/>
          <w:color w:val="auto"/>
          <w:sz w:val="24"/>
          <w:szCs w:val="24"/>
        </w:rPr>
        <w:t>Leierer</w:t>
      </w:r>
      <w:proofErr w:type="spellEnd"/>
      <w:r w:rsidRPr="00B979A7">
        <w:rPr>
          <w:rFonts w:ascii="Times New Roman" w:hAnsi="Times New Roman" w:cs="Times New Roman"/>
          <w:color w:val="auto"/>
          <w:sz w:val="24"/>
          <w:szCs w:val="24"/>
        </w:rPr>
        <w:t xml:space="preserve"> &amp;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1996), the authors note that “disability status may exacerbate the client’s perception of the counselor’s skill.  However, when counselors with a disability use poor attending skills, they are seen as </w:t>
      </w:r>
      <w:r w:rsidRPr="00B979A7">
        <w:rPr>
          <w:rFonts w:ascii="Times New Roman" w:hAnsi="Times New Roman" w:cs="Times New Roman"/>
          <w:color w:val="auto"/>
          <w:sz w:val="24"/>
          <w:szCs w:val="24"/>
        </w:rPr>
        <w:lastRenderedPageBreak/>
        <w:t xml:space="preserve">being less attractive than other counselors.  </w:t>
      </w:r>
      <w:proofErr w:type="gramStart"/>
      <w:r w:rsidRPr="00B979A7">
        <w:rPr>
          <w:rFonts w:ascii="Times New Roman" w:hAnsi="Times New Roman" w:cs="Times New Roman"/>
          <w:color w:val="auto"/>
          <w:sz w:val="24"/>
          <w:szCs w:val="24"/>
        </w:rPr>
        <w:t>Therefore, by having proficient counseling skills, counselors with disabilities can dramatically augment their social influence as a therapist” (p. 92).</w:t>
      </w:r>
      <w:proofErr w:type="gramEnd"/>
      <w:r w:rsidRPr="00B979A7">
        <w:rPr>
          <w:rFonts w:ascii="Times New Roman" w:hAnsi="Times New Roman" w:cs="Times New Roman"/>
          <w:color w:val="auto"/>
          <w:sz w:val="24"/>
          <w:szCs w:val="24"/>
        </w:rPr>
        <w:t xml:space="preserve">  In a 1996 study, </w:t>
      </w:r>
      <w:r w:rsidRPr="00B979A7">
        <w:rPr>
          <w:rFonts w:ascii="Times New Roman" w:hAnsi="Times New Roman" w:cs="Times New Roman"/>
          <w:i/>
          <w:color w:val="auto"/>
          <w:sz w:val="24"/>
          <w:szCs w:val="24"/>
        </w:rPr>
        <w:t>The Importance of Counselor Disability Status: What We Know and What We Need to Know</w:t>
      </w:r>
      <w:r w:rsidRPr="00B979A7">
        <w:rPr>
          <w:rFonts w:ascii="Times New Roman" w:hAnsi="Times New Roman" w:cs="Times New Roman"/>
          <w:color w:val="auto"/>
          <w:sz w:val="24"/>
          <w:szCs w:val="24"/>
        </w:rPr>
        <w:t xml:space="preserve">,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and </w:t>
      </w:r>
      <w:proofErr w:type="spellStart"/>
      <w:r w:rsidRPr="00B979A7">
        <w:rPr>
          <w:rFonts w:ascii="Times New Roman" w:hAnsi="Times New Roman" w:cs="Times New Roman"/>
          <w:color w:val="auto"/>
          <w:sz w:val="24"/>
          <w:szCs w:val="24"/>
        </w:rPr>
        <w:t>Leierer</w:t>
      </w:r>
      <w:proofErr w:type="spellEnd"/>
      <w:r w:rsidRPr="00B979A7">
        <w:rPr>
          <w:rFonts w:ascii="Times New Roman" w:hAnsi="Times New Roman" w:cs="Times New Roman"/>
          <w:color w:val="auto"/>
          <w:sz w:val="24"/>
          <w:szCs w:val="24"/>
        </w:rPr>
        <w:t xml:space="preserve"> note: “There is some evidence that counselor disability status is important when the problem being discussed in counseling is directly related to the counselor and the clients’ shared disability status” (p. 108).  Finally, in the oldest of </w:t>
      </w:r>
      <w:proofErr w:type="spellStart"/>
      <w:r w:rsidRPr="00B979A7">
        <w:rPr>
          <w:rFonts w:ascii="Times New Roman" w:hAnsi="Times New Roman" w:cs="Times New Roman"/>
          <w:color w:val="auto"/>
          <w:sz w:val="24"/>
          <w:szCs w:val="24"/>
        </w:rPr>
        <w:t>Strohmer’s</w:t>
      </w:r>
      <w:proofErr w:type="spellEnd"/>
      <w:r w:rsidRPr="00B979A7">
        <w:rPr>
          <w:rFonts w:ascii="Times New Roman" w:hAnsi="Times New Roman" w:cs="Times New Roman"/>
          <w:color w:val="auto"/>
          <w:sz w:val="24"/>
          <w:szCs w:val="24"/>
        </w:rPr>
        <w:t xml:space="preserve"> studies, </w:t>
      </w:r>
      <w:r w:rsidRPr="00B979A7">
        <w:rPr>
          <w:rFonts w:ascii="Times New Roman" w:hAnsi="Times New Roman" w:cs="Times New Roman"/>
          <w:i/>
          <w:color w:val="auto"/>
          <w:sz w:val="24"/>
          <w:szCs w:val="24"/>
        </w:rPr>
        <w:t>Effects of Counselor Disability Status on Disabled Subjects’ Perceptions of Counselor Attractiveness and Expertness</w:t>
      </w:r>
      <w:r w:rsidRPr="00B979A7">
        <w:rPr>
          <w:rFonts w:ascii="Times New Roman" w:hAnsi="Times New Roman" w:cs="Times New Roman"/>
          <w:color w:val="auto"/>
          <w:sz w:val="24"/>
          <w:szCs w:val="24"/>
        </w:rPr>
        <w:t xml:space="preserve">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&amp; Biggs, 1983), ratings of physically disabled subjects of counselor expertise are lower when the counselor is shown as having a disability than when not having a disability (</w:t>
      </w:r>
      <w:proofErr w:type="spellStart"/>
      <w:r w:rsidRPr="00B979A7">
        <w:rPr>
          <w:rFonts w:ascii="Times New Roman" w:hAnsi="Times New Roman" w:cs="Times New Roman"/>
          <w:color w:val="auto"/>
          <w:sz w:val="24"/>
          <w:szCs w:val="24"/>
        </w:rPr>
        <w:t>Nosek</w:t>
      </w:r>
      <w:proofErr w:type="spellEnd"/>
      <w:r w:rsidRPr="00B979A7">
        <w:rPr>
          <w:rFonts w:ascii="Times New Roman" w:hAnsi="Times New Roman" w:cs="Times New Roman"/>
          <w:color w:val="auto"/>
          <w:sz w:val="24"/>
          <w:szCs w:val="24"/>
        </w:rPr>
        <w:t>, Fuhrer &amp; Hughes, 1991; Miller, 1991).  “These results raise some doubts about the validity of the argument that disability condition is a salient group membership characteristic directly related to more favorable counselor ratings by disabled clients” (</w:t>
      </w:r>
      <w:proofErr w:type="spellStart"/>
      <w:r w:rsidRPr="00B979A7">
        <w:rPr>
          <w:rFonts w:ascii="Times New Roman" w:hAnsi="Times New Roman" w:cs="Times New Roman"/>
          <w:color w:val="auto"/>
          <w:sz w:val="24"/>
          <w:szCs w:val="24"/>
        </w:rPr>
        <w:t>Strohmer</w:t>
      </w:r>
      <w:proofErr w:type="spellEnd"/>
      <w:r w:rsidRPr="00B979A7">
        <w:rPr>
          <w:rFonts w:ascii="Times New Roman" w:hAnsi="Times New Roman" w:cs="Times New Roman"/>
          <w:color w:val="auto"/>
          <w:sz w:val="24"/>
          <w:szCs w:val="24"/>
        </w:rPr>
        <w:t xml:space="preserve"> &amp; Biggs, 1983, p. 206).</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The subtractive point of view is further supported by research conducted by Allen and Cohen (1980) in </w:t>
      </w:r>
      <w:proofErr w:type="gramStart"/>
      <w:r w:rsidRPr="00B979A7">
        <w:rPr>
          <w:rFonts w:ascii="Times New Roman" w:hAnsi="Times New Roman" w:cs="Times New Roman"/>
          <w:color w:val="auto"/>
          <w:sz w:val="24"/>
          <w:szCs w:val="24"/>
        </w:rPr>
        <w:t>which</w:t>
      </w:r>
      <w:proofErr w:type="gramEnd"/>
      <w:r w:rsidRPr="00B979A7">
        <w:rPr>
          <w:rFonts w:ascii="Times New Roman" w:hAnsi="Times New Roman" w:cs="Times New Roman"/>
          <w:color w:val="auto"/>
          <w:sz w:val="24"/>
          <w:szCs w:val="24"/>
        </w:rPr>
        <w:t xml:space="preserve"> non-disabled counselors are preferred by non-disabled persons.  In a study conducted by Cash and </w:t>
      </w:r>
      <w:proofErr w:type="spellStart"/>
      <w:r w:rsidRPr="00B979A7">
        <w:rPr>
          <w:rFonts w:ascii="Times New Roman" w:hAnsi="Times New Roman" w:cs="Times New Roman"/>
          <w:color w:val="auto"/>
          <w:sz w:val="24"/>
          <w:szCs w:val="24"/>
        </w:rPr>
        <w:t>Kehr</w:t>
      </w:r>
      <w:proofErr w:type="spellEnd"/>
      <w:r w:rsidRPr="00B979A7">
        <w:rPr>
          <w:rFonts w:ascii="Times New Roman" w:hAnsi="Times New Roman" w:cs="Times New Roman"/>
          <w:color w:val="auto"/>
          <w:sz w:val="24"/>
          <w:szCs w:val="24"/>
        </w:rPr>
        <w:t xml:space="preserve"> (1978), counselors were individually judged as either physically attractive or physically unattractive by female subjects.  Although physical disability was not equated to physical unattractiveness, researchers have used the study to support the subtractive point of view by citing the conclusion: “Unattractive counselors were judged to reflect less desirable traits and engendered weaker commitment and less expectations than did identical behaviors attributed to physically attractive or anonymous counselors” (Cash &amp; </w:t>
      </w:r>
      <w:proofErr w:type="spellStart"/>
      <w:r w:rsidRPr="00B979A7">
        <w:rPr>
          <w:rFonts w:ascii="Times New Roman" w:hAnsi="Times New Roman" w:cs="Times New Roman"/>
          <w:color w:val="auto"/>
          <w:sz w:val="24"/>
          <w:szCs w:val="24"/>
        </w:rPr>
        <w:t>Kehr</w:t>
      </w:r>
      <w:proofErr w:type="spellEnd"/>
      <w:r w:rsidRPr="00B979A7">
        <w:rPr>
          <w:rFonts w:ascii="Times New Roman" w:hAnsi="Times New Roman" w:cs="Times New Roman"/>
          <w:color w:val="auto"/>
          <w:sz w:val="24"/>
          <w:szCs w:val="24"/>
        </w:rPr>
        <w:t>, 1978, p. 336).  Finally, Miller (1991) also notes, “Stereotyped prejudice against persons exists and that obviously disabled persons evaluate themselves and are evaluated by others more negatively than are able-bodied persons” (p. 348).</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pStyle w:val="Title"/>
        <w:tabs>
          <w:tab w:val="center" w:pos="4320"/>
          <w:tab w:val="left" w:pos="6525"/>
        </w:tabs>
        <w:rPr>
          <w:rFonts w:ascii="Times New Roman" w:hAnsi="Times New Roman" w:cs="Times New Roman"/>
          <w:i/>
          <w:iCs/>
          <w:color w:val="auto"/>
          <w:sz w:val="24"/>
          <w:szCs w:val="24"/>
        </w:rPr>
      </w:pPr>
      <w:r w:rsidRPr="00B979A7">
        <w:rPr>
          <w:rFonts w:ascii="Times New Roman" w:hAnsi="Times New Roman" w:cs="Times New Roman"/>
          <w:i/>
          <w:iCs/>
          <w:color w:val="auto"/>
          <w:sz w:val="24"/>
          <w:szCs w:val="24"/>
        </w:rPr>
        <w:tab/>
      </w:r>
      <w:r w:rsidRPr="00B979A7">
        <w:rPr>
          <w:rFonts w:ascii="Times New Roman" w:hAnsi="Times New Roman" w:cs="Times New Roman"/>
          <w:iCs/>
          <w:color w:val="auto"/>
          <w:sz w:val="24"/>
          <w:szCs w:val="24"/>
        </w:rPr>
        <w:t>Personal Communications: Anecdotal Data Received Via Interviews</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b/>
        <w:t xml:space="preserve">The purpose of this research is (a) to determine how school counselors, both with and without disabilities, view the effectiveness of school counselors with disabilities, (b) to discuss what accommodations and/or modifications can be provided and, (c) to explore what service agencies are available to support school counselors in a public school system.  Anecdotal data was collected to achieve these goals.  To attain this data, eight separate interviews were conducted with four school counselors.  Two of the school counselors have disabilities.  Pamela Brown,  a 34 year old female graduate school counseling student attending the University of Hawai‘i at </w:t>
      </w:r>
      <w:proofErr w:type="spellStart"/>
      <w:r w:rsidRPr="00B979A7">
        <w:rPr>
          <w:rFonts w:ascii="Times New Roman" w:hAnsi="Times New Roman" w:cs="Times New Roman"/>
          <w:color w:val="auto"/>
          <w:sz w:val="24"/>
          <w:szCs w:val="24"/>
        </w:rPr>
        <w:t>Manoa</w:t>
      </w:r>
      <w:proofErr w:type="spellEnd"/>
      <w:r w:rsidRPr="00B979A7">
        <w:rPr>
          <w:rFonts w:ascii="Times New Roman" w:hAnsi="Times New Roman" w:cs="Times New Roman"/>
          <w:color w:val="auto"/>
          <w:sz w:val="24"/>
          <w:szCs w:val="24"/>
        </w:rPr>
        <w:t xml:space="preserve"> on Oahu, the state’s most populated island, is of Caucasian decent and medically diagnosed with severe Repetitive Strain Injury (RSI).  Mark Ting is a 34 year old male school counselor from the island of Maui, of mixed Asian (Chinese and Japanese) and Pacific Islander (Hawaiian) descent, who is Quadriplegic.  The other two interviewees are non-disabled.  The first is Joshua Kimura, a 35 year old male school counselor of Japanese descent, also from Maui, and the second is Sharon </w:t>
      </w:r>
      <w:proofErr w:type="spellStart"/>
      <w:r w:rsidRPr="00B979A7">
        <w:rPr>
          <w:rFonts w:ascii="Times New Roman" w:hAnsi="Times New Roman" w:cs="Times New Roman"/>
          <w:color w:val="auto"/>
          <w:sz w:val="24"/>
          <w:szCs w:val="24"/>
        </w:rPr>
        <w:t>Soares</w:t>
      </w:r>
      <w:proofErr w:type="spellEnd"/>
      <w:r w:rsidRPr="00B979A7">
        <w:rPr>
          <w:rFonts w:ascii="Times New Roman" w:hAnsi="Times New Roman" w:cs="Times New Roman"/>
          <w:color w:val="auto"/>
          <w:sz w:val="24"/>
          <w:szCs w:val="24"/>
        </w:rPr>
        <w:t xml:space="preserve">, a 27 year old female University of Hawai‘i graduate school counseling student who self identifies as Mixed-Caucasian (Chinese and Portuguese).  The participants’ names have been changed.  They have been given a last name of the same ethnicity as their real last names.  The first set of interview questions does not ask respondents about disability, while the second is specific to issues about counselors with disabilities.  Interviewees were not </w:t>
      </w:r>
      <w:r w:rsidRPr="00B979A7">
        <w:rPr>
          <w:rFonts w:ascii="Times New Roman" w:hAnsi="Times New Roman" w:cs="Times New Roman"/>
          <w:color w:val="auto"/>
          <w:sz w:val="24"/>
          <w:szCs w:val="24"/>
        </w:rPr>
        <w:lastRenderedPageBreak/>
        <w:t>privy to the second set of questions previous to responding to the first.  The first set of questions included the following:</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numPr>
          <w:ilvl w:val="0"/>
          <w:numId w:val="1"/>
        </w:numPr>
        <w:autoSpaceDE w:val="0"/>
        <w:autoSpaceDN w:val="0"/>
        <w:adjustRightInd w:val="0"/>
      </w:pPr>
      <w:r w:rsidRPr="00B979A7">
        <w:t>What expectations do you have of being a school counselor?</w:t>
      </w:r>
    </w:p>
    <w:p w:rsidR="00B979A7" w:rsidRPr="00B979A7" w:rsidRDefault="00B979A7" w:rsidP="00B979A7">
      <w:pPr>
        <w:numPr>
          <w:ilvl w:val="0"/>
          <w:numId w:val="1"/>
        </w:numPr>
        <w:autoSpaceDE w:val="0"/>
        <w:autoSpaceDN w:val="0"/>
        <w:adjustRightInd w:val="0"/>
      </w:pPr>
      <w:r w:rsidRPr="00B979A7">
        <w:t>What made you decide that this is a profession you wanted to pursue?</w:t>
      </w:r>
    </w:p>
    <w:p w:rsidR="00B979A7" w:rsidRPr="00B979A7" w:rsidRDefault="00B979A7" w:rsidP="00B979A7">
      <w:pPr>
        <w:numPr>
          <w:ilvl w:val="0"/>
          <w:numId w:val="1"/>
        </w:numPr>
        <w:autoSpaceDE w:val="0"/>
        <w:autoSpaceDN w:val="0"/>
        <w:adjustRightInd w:val="0"/>
      </w:pPr>
      <w:r w:rsidRPr="00B979A7">
        <w:t>What traits do you have that would/does make you an effective school counselor?</w:t>
      </w:r>
    </w:p>
    <w:p w:rsidR="00B979A7" w:rsidRPr="00B979A7" w:rsidRDefault="00B979A7" w:rsidP="00B979A7">
      <w:pPr>
        <w:numPr>
          <w:ilvl w:val="0"/>
          <w:numId w:val="1"/>
        </w:numPr>
        <w:autoSpaceDE w:val="0"/>
        <w:autoSpaceDN w:val="0"/>
        <w:adjustRightInd w:val="0"/>
      </w:pPr>
      <w:r w:rsidRPr="00B979A7">
        <w:t>What do you think some of the challenges might be/are to being a school counselor?</w:t>
      </w:r>
    </w:p>
    <w:p w:rsidR="00B979A7" w:rsidRPr="00B979A7" w:rsidRDefault="00B979A7" w:rsidP="00B979A7">
      <w:pPr>
        <w:numPr>
          <w:ilvl w:val="0"/>
          <w:numId w:val="1"/>
        </w:numPr>
        <w:autoSpaceDE w:val="0"/>
        <w:autoSpaceDN w:val="0"/>
        <w:adjustRightInd w:val="0"/>
      </w:pPr>
      <w:r w:rsidRPr="00B979A7">
        <w:t>Do you feel that you possess traits that other people don’t that would/does make you a more effective school counselor?  If yes, what are those traits?</w:t>
      </w:r>
    </w:p>
    <w:p w:rsidR="00B979A7" w:rsidRPr="00B979A7" w:rsidRDefault="00B979A7" w:rsidP="00B979A7">
      <w:pPr>
        <w:numPr>
          <w:ilvl w:val="0"/>
          <w:numId w:val="1"/>
        </w:numPr>
        <w:autoSpaceDE w:val="0"/>
        <w:autoSpaceDN w:val="0"/>
        <w:adjustRightInd w:val="0"/>
      </w:pPr>
      <w:r w:rsidRPr="00B979A7">
        <w:t xml:space="preserve">How could a public school system, such as the Department of Education </w:t>
      </w:r>
      <w:proofErr w:type="gramStart"/>
      <w:r w:rsidRPr="00B979A7">
        <w:t>as a whole and individual schools</w:t>
      </w:r>
      <w:proofErr w:type="gramEnd"/>
      <w:r w:rsidRPr="00B979A7">
        <w:t>, help school counselors to reach their best potentials as effective helpers?</w:t>
      </w:r>
    </w:p>
    <w:p w:rsidR="00B979A7" w:rsidRPr="00B979A7" w:rsidRDefault="00B979A7" w:rsidP="00B979A7">
      <w:pPr>
        <w:numPr>
          <w:ilvl w:val="0"/>
          <w:numId w:val="1"/>
        </w:numPr>
        <w:autoSpaceDE w:val="0"/>
        <w:autoSpaceDN w:val="0"/>
        <w:adjustRightInd w:val="0"/>
      </w:pPr>
      <w:r w:rsidRPr="00B979A7">
        <w:t>What other resources/agencies are available to assist school counselors to be able to perform their job duties in the most effective manner possible?</w:t>
      </w:r>
    </w:p>
    <w:p w:rsidR="00B979A7" w:rsidRPr="00B979A7" w:rsidRDefault="00B979A7" w:rsidP="00B979A7">
      <w:pPr>
        <w:numPr>
          <w:ilvl w:val="0"/>
          <w:numId w:val="1"/>
        </w:numPr>
        <w:autoSpaceDE w:val="0"/>
        <w:autoSpaceDN w:val="0"/>
        <w:adjustRightInd w:val="0"/>
      </w:pPr>
      <w:r w:rsidRPr="00B979A7">
        <w:t xml:space="preserve">What kind of tools/resources </w:t>
      </w:r>
      <w:r w:rsidRPr="00B979A7">
        <w:rPr>
          <w:i/>
          <w:iCs/>
        </w:rPr>
        <w:t xml:space="preserve">should </w:t>
      </w:r>
      <w:r w:rsidRPr="00B979A7">
        <w:t>be available for school counselors so that they may do their jobs to the best of their abilities?</w:t>
      </w:r>
    </w:p>
    <w:p w:rsidR="00B979A7" w:rsidRPr="00B979A7" w:rsidRDefault="00B979A7" w:rsidP="00B979A7">
      <w:pPr>
        <w:autoSpaceDE w:val="0"/>
        <w:autoSpaceDN w:val="0"/>
        <w:adjustRightInd w:val="0"/>
      </w:pPr>
    </w:p>
    <w:p w:rsidR="00B979A7" w:rsidRPr="00B979A7" w:rsidRDefault="00B979A7" w:rsidP="00B979A7">
      <w:pPr>
        <w:autoSpaceDE w:val="0"/>
        <w:autoSpaceDN w:val="0"/>
        <w:adjustRightInd w:val="0"/>
      </w:pPr>
      <w:r w:rsidRPr="00B979A7">
        <w:t>The second set of questions included the following:</w:t>
      </w:r>
    </w:p>
    <w:p w:rsidR="00B979A7" w:rsidRPr="00B979A7" w:rsidRDefault="00B979A7" w:rsidP="00B979A7">
      <w:pPr>
        <w:autoSpaceDE w:val="0"/>
        <w:autoSpaceDN w:val="0"/>
        <w:adjustRightInd w:val="0"/>
      </w:pPr>
    </w:p>
    <w:p w:rsidR="00B979A7" w:rsidRPr="00B979A7" w:rsidRDefault="00B979A7" w:rsidP="00B979A7">
      <w:pPr>
        <w:numPr>
          <w:ilvl w:val="0"/>
          <w:numId w:val="2"/>
        </w:numPr>
        <w:autoSpaceDE w:val="0"/>
        <w:autoSpaceDN w:val="0"/>
        <w:adjustRightInd w:val="0"/>
      </w:pPr>
      <w:r w:rsidRPr="00B979A7">
        <w:t>What is your definition of disability?</w:t>
      </w:r>
    </w:p>
    <w:p w:rsidR="00B979A7" w:rsidRPr="00B979A7" w:rsidRDefault="00B979A7" w:rsidP="00B979A7">
      <w:pPr>
        <w:numPr>
          <w:ilvl w:val="0"/>
          <w:numId w:val="2"/>
        </w:numPr>
        <w:autoSpaceDE w:val="0"/>
        <w:autoSpaceDN w:val="0"/>
        <w:adjustRightInd w:val="0"/>
      </w:pPr>
      <w:r w:rsidRPr="00B979A7">
        <w:t>What is your definition of diversity?</w:t>
      </w:r>
    </w:p>
    <w:p w:rsidR="00B979A7" w:rsidRPr="00B979A7" w:rsidRDefault="00B979A7" w:rsidP="00B979A7">
      <w:pPr>
        <w:numPr>
          <w:ilvl w:val="0"/>
          <w:numId w:val="2"/>
        </w:numPr>
        <w:autoSpaceDE w:val="0"/>
        <w:autoSpaceDN w:val="0"/>
        <w:adjustRightInd w:val="0"/>
      </w:pPr>
      <w:r w:rsidRPr="00B979A7">
        <w:t>Do you identify with the disability culture?  If yes, do you feel that the disability culture is also a diversity culture?</w:t>
      </w:r>
    </w:p>
    <w:p w:rsidR="00B979A7" w:rsidRPr="00B979A7" w:rsidRDefault="00B979A7" w:rsidP="00B979A7">
      <w:pPr>
        <w:numPr>
          <w:ilvl w:val="0"/>
          <w:numId w:val="2"/>
        </w:numPr>
        <w:autoSpaceDE w:val="0"/>
        <w:autoSpaceDN w:val="0"/>
        <w:adjustRightInd w:val="0"/>
      </w:pPr>
      <w:r w:rsidRPr="00B979A7">
        <w:t>Do you prefer people-first language or disability-first language?</w:t>
      </w:r>
    </w:p>
    <w:p w:rsidR="00B979A7" w:rsidRPr="00B979A7" w:rsidRDefault="00B979A7" w:rsidP="00B979A7">
      <w:pPr>
        <w:numPr>
          <w:ilvl w:val="0"/>
          <w:numId w:val="2"/>
        </w:numPr>
        <w:autoSpaceDE w:val="0"/>
        <w:autoSpaceDN w:val="0"/>
        <w:adjustRightInd w:val="0"/>
      </w:pPr>
      <w:r w:rsidRPr="00B979A7">
        <w:t>What is the name of the disability that you have?  What is the definition of that disability? What is the nature of that disability?</w:t>
      </w:r>
    </w:p>
    <w:p w:rsidR="00B979A7" w:rsidRPr="00B979A7" w:rsidRDefault="00B979A7" w:rsidP="00B979A7">
      <w:pPr>
        <w:numPr>
          <w:ilvl w:val="0"/>
          <w:numId w:val="2"/>
        </w:numPr>
        <w:autoSpaceDE w:val="0"/>
        <w:autoSpaceDN w:val="0"/>
        <w:adjustRightInd w:val="0"/>
      </w:pPr>
      <w:r w:rsidRPr="00B979A7">
        <w:t>Does the disability limit your life activities?  If yes, in what way?</w:t>
      </w:r>
    </w:p>
    <w:p w:rsidR="00B979A7" w:rsidRPr="00B979A7" w:rsidRDefault="00B979A7" w:rsidP="00B979A7">
      <w:pPr>
        <w:numPr>
          <w:ilvl w:val="0"/>
          <w:numId w:val="2"/>
        </w:numPr>
        <w:autoSpaceDE w:val="0"/>
        <w:autoSpaceDN w:val="0"/>
        <w:adjustRightInd w:val="0"/>
      </w:pPr>
      <w:r w:rsidRPr="00B979A7">
        <w:t>Do you feel that a person with a disability may possess traits that a person without a disability may not possess that would make them a more effective school counselor?  If yes, what are those traits?</w:t>
      </w:r>
    </w:p>
    <w:p w:rsidR="00B979A7" w:rsidRPr="00B979A7" w:rsidRDefault="00B979A7" w:rsidP="00B979A7">
      <w:pPr>
        <w:numPr>
          <w:ilvl w:val="0"/>
          <w:numId w:val="2"/>
        </w:numPr>
        <w:autoSpaceDE w:val="0"/>
        <w:autoSpaceDN w:val="0"/>
        <w:adjustRightInd w:val="0"/>
      </w:pPr>
      <w:r w:rsidRPr="00B979A7">
        <w:t>What parts of a disability may be a challenge to being a school counselor?</w:t>
      </w:r>
    </w:p>
    <w:p w:rsidR="00B979A7" w:rsidRPr="00B979A7" w:rsidRDefault="00B979A7" w:rsidP="00B979A7">
      <w:pPr>
        <w:numPr>
          <w:ilvl w:val="0"/>
          <w:numId w:val="2"/>
        </w:numPr>
        <w:autoSpaceDE w:val="0"/>
        <w:autoSpaceDN w:val="0"/>
        <w:adjustRightInd w:val="0"/>
      </w:pPr>
      <w:r w:rsidRPr="00B979A7">
        <w:t xml:space="preserve">Do you think there are any differences between a school </w:t>
      </w:r>
      <w:proofErr w:type="gramStart"/>
      <w:r w:rsidRPr="00B979A7">
        <w:t>counselor</w:t>
      </w:r>
      <w:proofErr w:type="gramEnd"/>
      <w:r w:rsidRPr="00B979A7">
        <w:t xml:space="preserve"> with a disability versus a non-disabled school counselor?</w:t>
      </w:r>
    </w:p>
    <w:p w:rsidR="00B979A7" w:rsidRPr="00B979A7" w:rsidRDefault="00B979A7" w:rsidP="00B979A7">
      <w:pPr>
        <w:numPr>
          <w:ilvl w:val="0"/>
          <w:numId w:val="2"/>
        </w:numPr>
        <w:autoSpaceDE w:val="0"/>
        <w:autoSpaceDN w:val="0"/>
        <w:adjustRightInd w:val="0"/>
      </w:pPr>
      <w:r w:rsidRPr="00B979A7">
        <w:t>Do you feel a school counselor with a disability, would be better able to counsel students with disabilities than a non-disabled school counselor?</w:t>
      </w:r>
    </w:p>
    <w:p w:rsidR="00B979A7" w:rsidRPr="00B979A7" w:rsidRDefault="00B979A7" w:rsidP="00B979A7">
      <w:pPr>
        <w:numPr>
          <w:ilvl w:val="0"/>
          <w:numId w:val="2"/>
        </w:numPr>
        <w:autoSpaceDE w:val="0"/>
        <w:autoSpaceDN w:val="0"/>
        <w:adjustRightInd w:val="0"/>
      </w:pPr>
      <w:r w:rsidRPr="00B979A7">
        <w:t xml:space="preserve">How could a public school system, such as the Department of Education </w:t>
      </w:r>
      <w:proofErr w:type="gramStart"/>
      <w:r w:rsidRPr="00B979A7">
        <w:t>as a whole and individual schools</w:t>
      </w:r>
      <w:proofErr w:type="gramEnd"/>
      <w:r w:rsidRPr="00B979A7">
        <w:t>, help a person with a disability to reach their best potential as a school counselor?</w:t>
      </w:r>
    </w:p>
    <w:p w:rsidR="00B979A7" w:rsidRPr="00B979A7" w:rsidRDefault="00B979A7" w:rsidP="00B979A7">
      <w:pPr>
        <w:numPr>
          <w:ilvl w:val="0"/>
          <w:numId w:val="2"/>
        </w:numPr>
        <w:autoSpaceDE w:val="0"/>
        <w:autoSpaceDN w:val="0"/>
        <w:adjustRightInd w:val="0"/>
      </w:pPr>
      <w:r w:rsidRPr="00B979A7">
        <w:t>What other resources/agencies are available to people with disabilities to be able to perform their job duties in the most effective manner possible?</w:t>
      </w:r>
    </w:p>
    <w:p w:rsidR="00B979A7" w:rsidRPr="00B979A7" w:rsidRDefault="00B979A7" w:rsidP="00B979A7">
      <w:pPr>
        <w:numPr>
          <w:ilvl w:val="0"/>
          <w:numId w:val="2"/>
        </w:numPr>
        <w:autoSpaceDE w:val="0"/>
        <w:autoSpaceDN w:val="0"/>
        <w:adjustRightInd w:val="0"/>
      </w:pPr>
      <w:r w:rsidRPr="00B979A7">
        <w:t>What kind of tools/resources should be available for school counselors with disabilities so that they may do their jobs to the best of their abilities?</w:t>
      </w:r>
    </w:p>
    <w:p w:rsidR="00B979A7" w:rsidRPr="00B979A7" w:rsidRDefault="00B979A7" w:rsidP="00B979A7">
      <w:pPr>
        <w:pStyle w:val="Title"/>
        <w:rPr>
          <w:rFonts w:ascii="Times New Roman" w:hAnsi="Times New Roman" w:cs="Times New Roman"/>
          <w:color w:val="auto"/>
          <w:sz w:val="24"/>
          <w:szCs w:val="24"/>
        </w:rPr>
      </w:pP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Both counselors with disabilities and non-disabled counselors appear to have the same expectations of the types of counseling skills they are able to contribute to their </w:t>
      </w:r>
      <w:r w:rsidRPr="00B979A7">
        <w:rPr>
          <w:rFonts w:ascii="Times New Roman" w:hAnsi="Times New Roman" w:cs="Times New Roman"/>
          <w:color w:val="auto"/>
          <w:sz w:val="24"/>
          <w:szCs w:val="24"/>
        </w:rPr>
        <w:lastRenderedPageBreak/>
        <w:t xml:space="preserve">chosen profession.  All school counselors interviewed said they expect to advocate for their students by working with students, teachers, administrators, parents, families and the community at large.  Interviewees also conduct individual and group counseling sessions and prevention and intervention programs (P. Brown, personal communication, March 2, 2003; M. Ting, personal communication, March 4, 2003; J. Kimura, personal communication, March 7, 2003; S. </w:t>
      </w:r>
      <w:proofErr w:type="spellStart"/>
      <w:r w:rsidRPr="00B979A7">
        <w:rPr>
          <w:rFonts w:ascii="Times New Roman" w:hAnsi="Times New Roman" w:cs="Times New Roman"/>
          <w:color w:val="auto"/>
          <w:sz w:val="24"/>
          <w:szCs w:val="24"/>
        </w:rPr>
        <w:t>Soares</w:t>
      </w:r>
      <w:proofErr w:type="spellEnd"/>
      <w:r w:rsidRPr="00B979A7">
        <w:rPr>
          <w:rFonts w:ascii="Times New Roman" w:hAnsi="Times New Roman" w:cs="Times New Roman"/>
          <w:color w:val="auto"/>
          <w:sz w:val="24"/>
          <w:szCs w:val="24"/>
        </w:rPr>
        <w:t>, personal communication, March 11, 2003).</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There is a marked difference in the way school counselors with disabilities reply to the question, “What made you decide that this is a profession you wanted to pursue?”  Both counselors with disabilities, Brown and Ting, note becoming disabled had some effect on their choice to become school counselors.  Brown notes that after the final stages of her injury, she “couldn’t do anything except talk and listen.”  She felt that “school counseling seemed like it clicked.”  Ting notes, “It was actually because of my accident that I became a school counselor.  After [the] accident [I] had to kind of regroup and figure out what I could still do.”  Brown and Ting each had different careers previous to the injuries that led to their becoming permanently disabled.</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All interviewed school counselors mention similar traits they possess to be effective counselors, such as compassion, empathy and understanding, a love of working with children/students, being good listeners, being analytical, and being outgoing.  The school counselors with disabilities also add their life experiences of having and living with a disability as positively contributing to effective school counselor traits.  Ting feels “</w:t>
      </w:r>
      <w:proofErr w:type="spellStart"/>
      <w:r w:rsidRPr="00B979A7">
        <w:rPr>
          <w:rFonts w:ascii="Times New Roman" w:hAnsi="Times New Roman" w:cs="Times New Roman"/>
          <w:color w:val="auto"/>
          <w:sz w:val="24"/>
          <w:szCs w:val="24"/>
        </w:rPr>
        <w:t>overcom</w:t>
      </w:r>
      <w:proofErr w:type="spellEnd"/>
      <w:r w:rsidRPr="00B979A7">
        <w:rPr>
          <w:rFonts w:ascii="Times New Roman" w:hAnsi="Times New Roman" w:cs="Times New Roman"/>
          <w:color w:val="auto"/>
          <w:sz w:val="24"/>
          <w:szCs w:val="24"/>
        </w:rPr>
        <w:t>[</w:t>
      </w:r>
      <w:proofErr w:type="spellStart"/>
      <w:r w:rsidRPr="00B979A7">
        <w:rPr>
          <w:rFonts w:ascii="Times New Roman" w:hAnsi="Times New Roman" w:cs="Times New Roman"/>
          <w:color w:val="auto"/>
          <w:sz w:val="24"/>
          <w:szCs w:val="24"/>
        </w:rPr>
        <w:t>ing</w:t>
      </w:r>
      <w:proofErr w:type="spellEnd"/>
      <w:r w:rsidRPr="00B979A7">
        <w:rPr>
          <w:rFonts w:ascii="Times New Roman" w:hAnsi="Times New Roman" w:cs="Times New Roman"/>
          <w:color w:val="auto"/>
          <w:sz w:val="24"/>
          <w:szCs w:val="24"/>
        </w:rPr>
        <w:t>] the challenges of having a disability help[</w:t>
      </w:r>
      <w:proofErr w:type="spellStart"/>
      <w:r w:rsidRPr="00B979A7">
        <w:rPr>
          <w:rFonts w:ascii="Times New Roman" w:hAnsi="Times New Roman" w:cs="Times New Roman"/>
          <w:color w:val="auto"/>
          <w:sz w:val="24"/>
          <w:szCs w:val="24"/>
        </w:rPr>
        <w:t>ed</w:t>
      </w:r>
      <w:proofErr w:type="spellEnd"/>
      <w:r w:rsidRPr="00B979A7">
        <w:rPr>
          <w:rFonts w:ascii="Times New Roman" w:hAnsi="Times New Roman" w:cs="Times New Roman"/>
          <w:color w:val="auto"/>
          <w:sz w:val="24"/>
          <w:szCs w:val="24"/>
        </w:rPr>
        <w:t xml:space="preserve">] to build character.”  Brown notes her life experience, as a whole, put her “head and shoulders” above a lot of other school counselors. </w:t>
      </w:r>
    </w:p>
    <w:p w:rsidR="00B979A7" w:rsidRPr="00B979A7" w:rsidRDefault="00B979A7" w:rsidP="00B979A7">
      <w:pPr>
        <w:pStyle w:val="Title"/>
        <w:ind w:firstLine="720"/>
        <w:rPr>
          <w:rFonts w:ascii="Times New Roman" w:hAnsi="Times New Roman" w:cs="Times New Roman"/>
          <w:color w:val="auto"/>
          <w:sz w:val="24"/>
          <w:szCs w:val="24"/>
        </w:rPr>
      </w:pPr>
      <w:proofErr w:type="gramStart"/>
      <w:r w:rsidRPr="00B979A7">
        <w:rPr>
          <w:rFonts w:ascii="Times New Roman" w:hAnsi="Times New Roman" w:cs="Times New Roman"/>
          <w:color w:val="auto"/>
          <w:sz w:val="24"/>
          <w:szCs w:val="24"/>
        </w:rPr>
        <w:t>Responses to the question, “What do you think some of the challenges might be/are to being a school counselor” varies</w:t>
      </w:r>
      <w:proofErr w:type="gramEnd"/>
      <w:r w:rsidRPr="00B979A7">
        <w:rPr>
          <w:rFonts w:ascii="Times New Roman" w:hAnsi="Times New Roman" w:cs="Times New Roman"/>
          <w:color w:val="auto"/>
          <w:sz w:val="24"/>
          <w:szCs w:val="24"/>
        </w:rPr>
        <w:t>.  Three school counselors mention not being able to help clients as much as they would like.  Ting seems to focus more on the aspects of his disability regarding challenges.  He notes issues of accessibility and possible negative peer relationships could impede school counselor success.</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When asked the question, “How could a public school system, such as the Hawai‘i Department of Education, as a whole, and individual schools, help school counselors to reach their best potentials as effective helpers?” all respondents note concerns unrelated to disability issues.  These include the following: allowing for both creative differences and autonomy, treating counselors as professionals, providing funding for better student to counselor ratios, higher pay, practical and useful trainings, sufficient workspace, clerical assistance, and appropriate materials and curriculum.  Both graduate student school counselors note professional associations, such as the American School Counselors Association, the Hawai‘i School Counselors Association, the American Psychological Association and the Play Therapy Association, as possible resources and agencies that can provide counselor assistance, whereas both school counselors note more community-based organizations for support such as Maui Youth and Family, Upward Bound, Pacific Resources for Education and Learning, and professional peers.</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Interviewees were asked the question, “Do you feel that a person with a disability may possess traits that a person without a disability may not possess that would make them a more effective school counselor?  If yes, what are those traits?”  Three respondents imply that people with disabilities have traits non-disabled people do not possess that would make them more effective school counselors.  These traits revolved around the ability to </w:t>
      </w:r>
      <w:r w:rsidRPr="00B979A7">
        <w:rPr>
          <w:rFonts w:ascii="Times New Roman" w:hAnsi="Times New Roman" w:cs="Times New Roman"/>
          <w:color w:val="auto"/>
          <w:sz w:val="24"/>
          <w:szCs w:val="24"/>
        </w:rPr>
        <w:lastRenderedPageBreak/>
        <w:t xml:space="preserve">empathize more easily due to having a disability themselves, especially when counseling students with disabilities.  However, both Brown and Ting also mention they believe a non-disabled counselor could reach the level of counseling skills and effectiveness as a counselor with a disability without becoming disabled themselves.  It appears that both counselors with disabilities feel life experiences as a whole are what </w:t>
      </w:r>
      <w:proofErr w:type="gramStart"/>
      <w:r w:rsidRPr="00B979A7">
        <w:rPr>
          <w:rFonts w:ascii="Times New Roman" w:hAnsi="Times New Roman" w:cs="Times New Roman"/>
          <w:color w:val="auto"/>
          <w:sz w:val="24"/>
          <w:szCs w:val="24"/>
        </w:rPr>
        <w:t>makes</w:t>
      </w:r>
      <w:proofErr w:type="gramEnd"/>
      <w:r w:rsidRPr="00B979A7">
        <w:rPr>
          <w:rFonts w:ascii="Times New Roman" w:hAnsi="Times New Roman" w:cs="Times New Roman"/>
          <w:color w:val="auto"/>
          <w:sz w:val="24"/>
          <w:szCs w:val="24"/>
        </w:rPr>
        <w:t xml:space="preserve"> a person a more effective counselor.</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When interviewees were questioned about what types of challenges there might be for a school counselor with a disability, both counselors with disabilities seem concerned about being physically able to restrain a student that may need to be restrained for the safety of both his or herself and others.  Ting notes that “being able to restrain a student [that] tells you they are going to kill themselves or a violent student” may be difficult.  Brown says, “I feel physically vulnerable [if] a kid needs physical restraint.”</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In response to the question, “Do you feel a school counselor with a disability would be better able to counsel students with disabilities than a non-disabled school counselor?” three individuals imply that there could be some advantage for school counselors with disabilities.  Responses range from having a mild advantage, “Someone with a disability [could] break the ice [better] than someone without [a disability],” to emphatic responses from both disabled and non-disabled respondents, “Yes, definitely.  I would have the perception that I could identify better and I could create the perception that I could identify better,” and, “Yes.  They could share some things that they have done to help them through.  [They] can offer real, practical [counseling advice].  They’ve been there and done that.”  The aforementioned responses seem to support Mallinckrodt and Helms’ additive point of view of self-disclosure (1986).  However, the non-disabled school counseling graduate student feels, “It would be like saying that a non-disabled counselor would be able to counsel non-disabled clients better than a disabled counselor can.” </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In response to a question about employer support of people with disabilities, all respondents mention some accessibility concerns.  ADA compliance, architecturally accessible schools, barrier-free environments and assistive technology, are some specific items mentioned.  Note that an online article by Pennington (2003) notes the American Counseling Association can help to provide assistance for “counselors with disabilities who are seeking ways to accommodate their disabilities in the field” via the ACA Careers hotline at 317.403.0269 or via the website at http://aca.convio.net/site/PageServer?pagename=career.</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Finally, when asked what types of tools or resources are available for counselors with disabilities, both non-disabled school counselors are unsure, while both counselors with disabilities could mention only a few, including Vocational Rehabilitation and the ADA.  Although the interviewees seem to lack more in-depth knowledge about resources available to individuals with disabilities, Pennington’s article, “Resources for Counselors with Disabilities” (2003), outlines several online resources that may provide useful information for people with disabilities (See table 1).</w:t>
      </w:r>
    </w:p>
    <w:p w:rsidR="00B979A7" w:rsidRPr="00B979A7" w:rsidRDefault="00B979A7" w:rsidP="00B979A7">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Table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3132"/>
        <w:gridCol w:w="6444"/>
      </w:tblGrid>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National Center for the Dissemination of Disability Research</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5" w:history="1">
              <w:r w:rsidRPr="00B979A7">
                <w:rPr>
                  <w:rStyle w:val="Hyperlink"/>
                  <w:rFonts w:ascii="Times New Roman" w:hAnsi="Times New Roman" w:cs="Times New Roman"/>
                  <w:color w:val="auto"/>
                  <w:sz w:val="24"/>
                  <w:szCs w:val="24"/>
                </w:rPr>
                <w:t>http://www.ncddr.org/</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lastRenderedPageBreak/>
              <w:t>The Office of Special Education and Rehabilitative Services</w:t>
            </w:r>
          </w:p>
        </w:tc>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http://www.ed.gov/about/offices/list/osers/index.html?src=mr</w:t>
            </w:r>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Recording for the Blind and Dyslexic</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6" w:history="1">
              <w:r w:rsidRPr="00B979A7">
                <w:rPr>
                  <w:rStyle w:val="Hyperlink"/>
                  <w:rFonts w:ascii="Times New Roman" w:hAnsi="Times New Roman" w:cs="Times New Roman"/>
                  <w:color w:val="auto"/>
                  <w:sz w:val="24"/>
                  <w:szCs w:val="24"/>
                </w:rPr>
                <w:t>http://www.rfbd.org/</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U.S. Department of Justice, Americans with Disabilities Act</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7" w:history="1">
              <w:r w:rsidRPr="00B979A7">
                <w:rPr>
                  <w:rStyle w:val="Hyperlink"/>
                  <w:rFonts w:ascii="Times New Roman" w:hAnsi="Times New Roman" w:cs="Times New Roman"/>
                  <w:color w:val="auto"/>
                  <w:sz w:val="24"/>
                  <w:szCs w:val="24"/>
                </w:rPr>
                <w:t>http://www.usdoj.gov/crt/ada/adahom1.htm</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Talking Books Program, National Library Services for Blind and Physically Handicapped</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8" w:history="1">
              <w:r w:rsidRPr="00B979A7">
                <w:rPr>
                  <w:rStyle w:val="Hyperlink"/>
                  <w:rFonts w:ascii="Times New Roman" w:hAnsi="Times New Roman" w:cs="Times New Roman"/>
                  <w:color w:val="auto"/>
                  <w:sz w:val="24"/>
                  <w:szCs w:val="24"/>
                </w:rPr>
                <w:t>http://www.loc.gov/nls</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Associates for World Action in Rehabilitation and Education</w:t>
            </w:r>
          </w:p>
        </w:tc>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http://www.awareusa.org/</w:t>
            </w:r>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American Foundation for the Blind</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9" w:history="1">
              <w:r w:rsidRPr="00B979A7">
                <w:rPr>
                  <w:rStyle w:val="Hyperlink"/>
                  <w:rFonts w:ascii="Times New Roman" w:hAnsi="Times New Roman" w:cs="Times New Roman"/>
                  <w:color w:val="auto"/>
                  <w:sz w:val="24"/>
                  <w:szCs w:val="24"/>
                </w:rPr>
                <w:t>http://www.afb.org/</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National Federation of the Blind</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10" w:history="1">
              <w:r w:rsidRPr="00B979A7">
                <w:rPr>
                  <w:rStyle w:val="Hyperlink"/>
                  <w:rFonts w:ascii="Times New Roman" w:hAnsi="Times New Roman" w:cs="Times New Roman"/>
                  <w:color w:val="auto"/>
                  <w:sz w:val="24"/>
                  <w:szCs w:val="24"/>
                </w:rPr>
                <w:t>http://www.nfb.org/</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American Council of the Blind</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11" w:history="1">
              <w:r w:rsidRPr="00B979A7">
                <w:rPr>
                  <w:rStyle w:val="Hyperlink"/>
                  <w:rFonts w:ascii="Times New Roman" w:hAnsi="Times New Roman" w:cs="Times New Roman"/>
                  <w:color w:val="auto"/>
                  <w:sz w:val="24"/>
                  <w:szCs w:val="24"/>
                </w:rPr>
                <w:t>http://acb.org/</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Web Accessibility Initiative</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12" w:history="1">
              <w:r w:rsidRPr="00B979A7">
                <w:rPr>
                  <w:rStyle w:val="Hyperlink"/>
                  <w:rFonts w:ascii="Times New Roman" w:hAnsi="Times New Roman" w:cs="Times New Roman"/>
                  <w:color w:val="auto"/>
                  <w:sz w:val="24"/>
                  <w:szCs w:val="24"/>
                </w:rPr>
                <w:t>http://www.w3.org/WAI</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The Access Board</w:t>
            </w:r>
          </w:p>
        </w:tc>
        <w:tc>
          <w:tcPr>
            <w:tcW w:w="4428" w:type="dxa"/>
          </w:tcPr>
          <w:p w:rsidR="00B979A7" w:rsidRPr="00B979A7" w:rsidRDefault="00B979A7" w:rsidP="007B476E">
            <w:pPr>
              <w:pStyle w:val="Title"/>
              <w:rPr>
                <w:rFonts w:ascii="Times New Roman" w:hAnsi="Times New Roman" w:cs="Times New Roman"/>
                <w:color w:val="auto"/>
                <w:sz w:val="24"/>
                <w:szCs w:val="24"/>
              </w:rPr>
            </w:pPr>
            <w:hyperlink r:id="rId13" w:history="1">
              <w:r w:rsidRPr="00B979A7">
                <w:rPr>
                  <w:rStyle w:val="Hyperlink"/>
                  <w:rFonts w:ascii="Times New Roman" w:hAnsi="Times New Roman" w:cs="Times New Roman"/>
                  <w:color w:val="auto"/>
                  <w:sz w:val="24"/>
                  <w:szCs w:val="24"/>
                </w:rPr>
                <w:t>http://www.access-board.gov/</w:t>
              </w:r>
            </w:hyperlink>
          </w:p>
        </w:tc>
      </w:tr>
      <w:tr w:rsidR="00B979A7" w:rsidRPr="00B979A7" w:rsidTr="007B476E">
        <w:tblPrEx>
          <w:tblCellMar>
            <w:top w:w="0" w:type="dxa"/>
            <w:bottom w:w="0" w:type="dxa"/>
          </w:tblCellMar>
        </w:tblPrEx>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IBM Accessibility Center</w:t>
            </w:r>
          </w:p>
        </w:tc>
        <w:tc>
          <w:tcPr>
            <w:tcW w:w="4428" w:type="dxa"/>
          </w:tcPr>
          <w:p w:rsidR="00B979A7" w:rsidRPr="00B979A7" w:rsidRDefault="00B979A7" w:rsidP="007B476E">
            <w:pPr>
              <w:pStyle w:val="Title"/>
              <w:rPr>
                <w:rFonts w:ascii="Times New Roman" w:hAnsi="Times New Roman" w:cs="Times New Roman"/>
                <w:color w:val="auto"/>
                <w:sz w:val="24"/>
                <w:szCs w:val="24"/>
              </w:rPr>
            </w:pPr>
            <w:r w:rsidRPr="00B979A7">
              <w:rPr>
                <w:rFonts w:ascii="Times New Roman" w:hAnsi="Times New Roman" w:cs="Times New Roman"/>
                <w:color w:val="auto"/>
                <w:sz w:val="24"/>
                <w:szCs w:val="24"/>
              </w:rPr>
              <w:t>http://www-306.ibm.com/able/guidelines/web/accessweb.html</w:t>
            </w:r>
          </w:p>
        </w:tc>
      </w:tr>
    </w:tbl>
    <w:p w:rsidR="00B979A7" w:rsidRPr="00B979A7" w:rsidRDefault="00B979A7" w:rsidP="00B979A7">
      <w:pPr>
        <w:pStyle w:val="Title"/>
        <w:ind w:firstLine="720"/>
        <w:jc w:val="both"/>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 </w:t>
      </w:r>
    </w:p>
    <w:p w:rsidR="00B979A7" w:rsidRPr="00B979A7" w:rsidRDefault="00B979A7" w:rsidP="00B979A7">
      <w:r w:rsidRPr="00B979A7">
        <w:t xml:space="preserve">Source: Pennington, D.A. (2003). </w:t>
      </w:r>
      <w:proofErr w:type="gramStart"/>
      <w:r w:rsidRPr="00B979A7">
        <w:t>Resources for counselors with disabilities.</w:t>
      </w:r>
      <w:proofErr w:type="gramEnd"/>
      <w:r w:rsidRPr="00B979A7">
        <w:t xml:space="preserve"> </w:t>
      </w:r>
      <w:proofErr w:type="gramStart"/>
      <w:r w:rsidRPr="00B979A7">
        <w:rPr>
          <w:i/>
          <w:iCs/>
        </w:rPr>
        <w:t>Counseling Today Online, 45(8).</w:t>
      </w:r>
      <w:proofErr w:type="gramEnd"/>
      <w:r w:rsidRPr="00B979A7">
        <w:rPr>
          <w:i/>
          <w:iCs/>
        </w:rPr>
        <w:t xml:space="preserve"> </w:t>
      </w:r>
      <w:r w:rsidRPr="00B979A7">
        <w:t xml:space="preserve">Retrieved March 22, 2003, from </w:t>
      </w:r>
      <w:hyperlink r:id="rId14" w:history="1">
        <w:r w:rsidRPr="00B979A7">
          <w:rPr>
            <w:rStyle w:val="Hyperlink"/>
            <w:rFonts w:eastAsiaTheme="majorEastAsia"/>
            <w:color w:val="auto"/>
          </w:rPr>
          <w:t>http://www.counseling.org/ctonline/Resources0203.htm</w:t>
        </w:r>
      </w:hyperlink>
    </w:p>
    <w:p w:rsidR="00B979A7" w:rsidRPr="00B979A7" w:rsidRDefault="00B979A7" w:rsidP="00B979A7">
      <w:pPr>
        <w:pStyle w:val="Title"/>
        <w:ind w:firstLine="720"/>
        <w:jc w:val="both"/>
        <w:rPr>
          <w:rFonts w:ascii="Times New Roman" w:hAnsi="Times New Roman" w:cs="Times New Roman"/>
          <w:color w:val="auto"/>
          <w:sz w:val="24"/>
          <w:szCs w:val="24"/>
        </w:rPr>
      </w:pPr>
    </w:p>
    <w:p w:rsidR="00B979A7" w:rsidRPr="00B979A7" w:rsidRDefault="00B979A7" w:rsidP="00B979A7">
      <w:pPr>
        <w:pStyle w:val="Title"/>
        <w:rPr>
          <w:rFonts w:ascii="Times New Roman" w:hAnsi="Times New Roman" w:cs="Times New Roman"/>
          <w:iCs/>
          <w:color w:val="auto"/>
          <w:sz w:val="24"/>
          <w:szCs w:val="24"/>
        </w:rPr>
      </w:pPr>
      <w:r w:rsidRPr="00B979A7">
        <w:rPr>
          <w:rFonts w:ascii="Times New Roman" w:hAnsi="Times New Roman" w:cs="Times New Roman"/>
          <w:iCs/>
          <w:color w:val="auto"/>
          <w:sz w:val="24"/>
          <w:szCs w:val="24"/>
        </w:rPr>
        <w:t>Conclusion</w:t>
      </w:r>
    </w:p>
    <w:p w:rsidR="00B979A7" w:rsidRPr="00B979A7" w:rsidRDefault="00B979A7" w:rsidP="00B979A7">
      <w:pPr>
        <w:pStyle w:val="Title"/>
        <w:rPr>
          <w:rFonts w:ascii="Times New Roman" w:hAnsi="Times New Roman" w:cs="Times New Roman"/>
          <w:iCs/>
          <w:color w:val="auto"/>
          <w:sz w:val="24"/>
          <w:szCs w:val="24"/>
        </w:rPr>
      </w:pP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In support of the additive point of view, both school counselors with disabilities feel they possess traits other people may not necessarily have that would make them more effective school counselors.  Although one of the counselors with a disability is concerned about appearing arrogant, she feels that her life experiences enhanced her school counselor </w:t>
      </w:r>
      <w:r w:rsidRPr="00B979A7">
        <w:rPr>
          <w:rFonts w:ascii="Times New Roman" w:hAnsi="Times New Roman" w:cs="Times New Roman"/>
          <w:color w:val="auto"/>
          <w:sz w:val="24"/>
          <w:szCs w:val="24"/>
        </w:rPr>
        <w:lastRenderedPageBreak/>
        <w:t>traits: “Having a major disability and recovering from it, having panic attacks and anxiety attacks, [having] been through the therapy process, gives you an advantage, [a] better vision of what counseling is” (P. Brown, personal communication, March 2, 2003).  The other counselor with a disability has a similar response, “Coming from a position where I have been prejudiced against, labeled and misunderstood, I can relate to [students] better” (M. Ting, personal communication, March 4, 2003).</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Literature can be found both in support of disability status adding to counselor effectiveness and in support of disability status subtracting from counselor effectiveness.  However, all interviewed school counselors seem to feel counselors with disabilities may have traits more effective in counseling both students with and without disabilities.  The interviewees seem to ascertain those traits, which include empathy and self-disclosure skills, as having been acquired from overcoming new obstacles and life experiences related to a disability.</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 xml:space="preserve">Miller (1991) notes both additive and subtractive points of view can be seen from the perspectives of both school counselors with disabilities and non-disabled school counselors.  However, recent studies, such as that conducted by </w:t>
      </w:r>
      <w:proofErr w:type="spellStart"/>
      <w:r w:rsidRPr="00B979A7">
        <w:rPr>
          <w:rFonts w:ascii="Times New Roman" w:hAnsi="Times New Roman" w:cs="Times New Roman"/>
          <w:color w:val="auto"/>
          <w:sz w:val="24"/>
          <w:szCs w:val="24"/>
        </w:rPr>
        <w:t>Nosek</w:t>
      </w:r>
      <w:proofErr w:type="spellEnd"/>
      <w:r w:rsidRPr="00B979A7">
        <w:rPr>
          <w:rFonts w:ascii="Times New Roman" w:hAnsi="Times New Roman" w:cs="Times New Roman"/>
          <w:color w:val="auto"/>
          <w:sz w:val="24"/>
          <w:szCs w:val="24"/>
        </w:rPr>
        <w:t>, Fuhrer and Hughes (1991), supporting the additive point of view, may be closer to the truth.  It appears that both disabled and non-disabled real-world school counselors do indeed feel having a disability does add to counselor effectiveness.</w:t>
      </w:r>
    </w:p>
    <w:p w:rsidR="00B979A7" w:rsidRPr="00B979A7" w:rsidRDefault="00B979A7" w:rsidP="00B979A7">
      <w:pPr>
        <w:pStyle w:val="Title"/>
        <w:ind w:firstLine="720"/>
        <w:rPr>
          <w:rFonts w:ascii="Times New Roman" w:hAnsi="Times New Roman" w:cs="Times New Roman"/>
          <w:color w:val="auto"/>
          <w:sz w:val="24"/>
          <w:szCs w:val="24"/>
        </w:rPr>
      </w:pPr>
      <w:r w:rsidRPr="00B979A7">
        <w:rPr>
          <w:rFonts w:ascii="Times New Roman" w:hAnsi="Times New Roman" w:cs="Times New Roman"/>
          <w:color w:val="auto"/>
          <w:sz w:val="24"/>
          <w:szCs w:val="24"/>
        </w:rPr>
        <w:t>The views of both school counselors with and without disabilities are necessary to create a successful counseling program that utilizes the strengths of all of its individuals.  Identifying what accommodations and/or modifications can be provided and what service agencies are available to support counselors in schools will help build on these strengths, thereby fortifying the system of support for all students.  Finally, this support will aid in the promotion and acceptance of diversity by students within educational systems, as well as the communities of which they are a part.</w:t>
      </w:r>
    </w:p>
    <w:p w:rsidR="00B979A7" w:rsidRPr="00B979A7" w:rsidRDefault="00B979A7" w:rsidP="00B979A7"/>
    <w:p w:rsidR="00B979A7" w:rsidRPr="00B979A7" w:rsidRDefault="00B979A7" w:rsidP="00B979A7">
      <w:r w:rsidRPr="00B979A7">
        <w:t xml:space="preserve">Desiree </w:t>
      </w:r>
      <w:proofErr w:type="spellStart"/>
      <w:r w:rsidRPr="00B979A7">
        <w:t>Abreu</w:t>
      </w:r>
      <w:proofErr w:type="spellEnd"/>
      <w:r w:rsidRPr="00B979A7">
        <w:t xml:space="preserve"> is a Student Services Coordinator for the Department of Education in Hawai‘i. She has a background in Counseling and Guidance in the public school system, as well as experience in Special Education and Information Technology. She has also received an Interdisciplinary Certificate in Disability Studies from the Center on Disability Studies at the University of Hawai‘i at </w:t>
      </w:r>
      <w:proofErr w:type="spellStart"/>
      <w:r w:rsidRPr="00B979A7">
        <w:t>Manoa</w:t>
      </w:r>
      <w:proofErr w:type="spellEnd"/>
      <w:r w:rsidRPr="00B979A7">
        <w:t xml:space="preserve">. </w:t>
      </w:r>
    </w:p>
    <w:p w:rsidR="00B979A7" w:rsidRPr="00B979A7" w:rsidRDefault="00B979A7" w:rsidP="00B979A7"/>
    <w:p w:rsidR="00B979A7" w:rsidRPr="00B979A7" w:rsidRDefault="00B979A7" w:rsidP="00B979A7">
      <w:pPr>
        <w:pStyle w:val="Title"/>
        <w:rPr>
          <w:rFonts w:ascii="Times New Roman" w:hAnsi="Times New Roman" w:cs="Times New Roman"/>
          <w:iCs/>
          <w:color w:val="auto"/>
          <w:sz w:val="24"/>
          <w:szCs w:val="24"/>
        </w:rPr>
      </w:pPr>
      <w:r w:rsidRPr="00B979A7">
        <w:rPr>
          <w:rFonts w:ascii="Times New Roman" w:hAnsi="Times New Roman" w:cs="Times New Roman"/>
          <w:iCs/>
          <w:color w:val="auto"/>
          <w:sz w:val="24"/>
          <w:szCs w:val="24"/>
        </w:rPr>
        <w:t>References</w:t>
      </w:r>
    </w:p>
    <w:p w:rsidR="00B979A7" w:rsidRPr="00B979A7" w:rsidRDefault="00B979A7" w:rsidP="00B979A7">
      <w:pPr>
        <w:jc w:val="center"/>
      </w:pPr>
    </w:p>
    <w:p w:rsidR="00B979A7" w:rsidRPr="00B979A7" w:rsidRDefault="00B979A7" w:rsidP="00B979A7">
      <w:pPr>
        <w:ind w:left="720" w:hanging="720"/>
      </w:pPr>
      <w:r w:rsidRPr="00B979A7">
        <w:t xml:space="preserve">Allen, H. A., &amp; Cohen, M. S. (1980). </w:t>
      </w:r>
      <w:proofErr w:type="gramStart"/>
      <w:r w:rsidRPr="00B979A7">
        <w:t>Client preference for a disabled counselor.</w:t>
      </w:r>
      <w:proofErr w:type="gramEnd"/>
      <w:r w:rsidRPr="00B979A7">
        <w:t xml:space="preserve"> </w:t>
      </w:r>
      <w:proofErr w:type="gramStart"/>
      <w:r w:rsidRPr="00B979A7">
        <w:rPr>
          <w:i/>
          <w:iCs/>
        </w:rPr>
        <w:t>Rehabilitation Counseling Bulletin, 23</w:t>
      </w:r>
      <w:r w:rsidRPr="00B979A7">
        <w:t>, 165-168.</w:t>
      </w:r>
      <w:proofErr w:type="gramEnd"/>
    </w:p>
    <w:p w:rsidR="00B979A7" w:rsidRPr="00B979A7" w:rsidRDefault="00B979A7" w:rsidP="00B979A7">
      <w:pPr>
        <w:ind w:left="720" w:hanging="720"/>
      </w:pPr>
    </w:p>
    <w:p w:rsidR="00B979A7" w:rsidRPr="00B979A7" w:rsidRDefault="00B979A7" w:rsidP="00B979A7">
      <w:pPr>
        <w:ind w:left="720" w:hanging="720"/>
        <w:rPr>
          <w:i/>
          <w:iCs/>
        </w:rPr>
      </w:pPr>
      <w:proofErr w:type="spellStart"/>
      <w:proofErr w:type="gramStart"/>
      <w:r w:rsidRPr="00B979A7">
        <w:t>Brabham</w:t>
      </w:r>
      <w:proofErr w:type="spellEnd"/>
      <w:r w:rsidRPr="00B979A7">
        <w:t xml:space="preserve">, R. E., &amp; </w:t>
      </w:r>
      <w:proofErr w:type="spellStart"/>
      <w:r w:rsidRPr="00B979A7">
        <w:t>Thoreson</w:t>
      </w:r>
      <w:proofErr w:type="spellEnd"/>
      <w:r w:rsidRPr="00B979A7">
        <w:t>, R. W. (1973).</w:t>
      </w:r>
      <w:proofErr w:type="gramEnd"/>
      <w:r w:rsidRPr="00B979A7">
        <w:t xml:space="preserve"> </w:t>
      </w:r>
      <w:proofErr w:type="gramStart"/>
      <w:r w:rsidRPr="00B979A7">
        <w:t>Relationship of client preferences and counselor’s physical disability.</w:t>
      </w:r>
      <w:proofErr w:type="gramEnd"/>
      <w:r w:rsidRPr="00B979A7">
        <w:t xml:space="preserve"> </w:t>
      </w:r>
      <w:proofErr w:type="gramStart"/>
      <w:r w:rsidRPr="00B979A7">
        <w:rPr>
          <w:i/>
          <w:iCs/>
        </w:rPr>
        <w:t xml:space="preserve">Journal of Counseling Psychology, 20, </w:t>
      </w:r>
      <w:r w:rsidRPr="00B979A7">
        <w:t>10-15.</w:t>
      </w:r>
      <w:proofErr w:type="gramEnd"/>
    </w:p>
    <w:p w:rsidR="00B979A7" w:rsidRPr="00B979A7" w:rsidRDefault="00B979A7" w:rsidP="00B979A7">
      <w:pPr>
        <w:ind w:left="720" w:hanging="720"/>
      </w:pPr>
    </w:p>
    <w:p w:rsidR="00B979A7" w:rsidRPr="00B979A7" w:rsidRDefault="00B979A7" w:rsidP="00B979A7">
      <w:pPr>
        <w:ind w:left="720" w:hanging="720"/>
      </w:pPr>
      <w:proofErr w:type="gramStart"/>
      <w:r w:rsidRPr="00B979A7">
        <w:t xml:space="preserve">Cash, T. F., &amp; </w:t>
      </w:r>
      <w:proofErr w:type="spellStart"/>
      <w:r w:rsidRPr="00B979A7">
        <w:t>Kehr</w:t>
      </w:r>
      <w:proofErr w:type="spellEnd"/>
      <w:r w:rsidRPr="00B979A7">
        <w:t>, J. (1978).</w:t>
      </w:r>
      <w:proofErr w:type="gramEnd"/>
      <w:r w:rsidRPr="00B979A7">
        <w:t xml:space="preserve"> Influence of nonprofessional counselors’ physical attractiveness and sex on perceptions of counselor behavior. </w:t>
      </w:r>
      <w:proofErr w:type="gramStart"/>
      <w:r w:rsidRPr="00B979A7">
        <w:rPr>
          <w:i/>
          <w:iCs/>
        </w:rPr>
        <w:t>Journal of Counseling Psychology, 25</w:t>
      </w:r>
      <w:r w:rsidRPr="00B979A7">
        <w:t>, 336-342.</w:t>
      </w:r>
      <w:proofErr w:type="gramEnd"/>
    </w:p>
    <w:p w:rsidR="00B979A7" w:rsidRPr="00B979A7" w:rsidRDefault="00B979A7" w:rsidP="00B979A7">
      <w:pPr>
        <w:ind w:left="720" w:hanging="720"/>
      </w:pPr>
    </w:p>
    <w:p w:rsidR="00B979A7" w:rsidRPr="00B979A7" w:rsidRDefault="00B979A7" w:rsidP="00B979A7">
      <w:pPr>
        <w:ind w:left="720" w:hanging="720"/>
      </w:pPr>
      <w:proofErr w:type="spellStart"/>
      <w:proofErr w:type="gramStart"/>
      <w:r w:rsidRPr="00B979A7">
        <w:t>Leierer</w:t>
      </w:r>
      <w:proofErr w:type="spellEnd"/>
      <w:r w:rsidRPr="00B979A7">
        <w:t xml:space="preserve">, S. J., &amp; </w:t>
      </w:r>
      <w:proofErr w:type="spellStart"/>
      <w:r w:rsidRPr="00B979A7">
        <w:t>Strohmer</w:t>
      </w:r>
      <w:proofErr w:type="spellEnd"/>
      <w:r w:rsidRPr="00B979A7">
        <w:t>, D. C. (1998).</w:t>
      </w:r>
      <w:proofErr w:type="gramEnd"/>
      <w:r w:rsidRPr="00B979A7">
        <w:t xml:space="preserve"> </w:t>
      </w:r>
      <w:proofErr w:type="gramStart"/>
      <w:r w:rsidRPr="00B979A7">
        <w:t>The effects of counselor disability status and reputation on perceptions of counselor expertness, attractiveness, and trustworthiness.</w:t>
      </w:r>
      <w:proofErr w:type="gramEnd"/>
      <w:r w:rsidRPr="00B979A7">
        <w:t xml:space="preserve"> </w:t>
      </w:r>
      <w:proofErr w:type="gramStart"/>
      <w:r w:rsidRPr="00B979A7">
        <w:rPr>
          <w:i/>
          <w:iCs/>
        </w:rPr>
        <w:t>Rehabilitation Counseling Bulletin, 41,</w:t>
      </w:r>
      <w:r w:rsidRPr="00B979A7">
        <w:t xml:space="preserve"> 278-293.</w:t>
      </w:r>
      <w:proofErr w:type="gramEnd"/>
    </w:p>
    <w:p w:rsidR="00B979A7" w:rsidRPr="00B979A7" w:rsidRDefault="00B979A7" w:rsidP="00B979A7">
      <w:pPr>
        <w:ind w:left="720" w:hanging="720"/>
      </w:pPr>
    </w:p>
    <w:p w:rsidR="00B979A7" w:rsidRPr="00B979A7" w:rsidRDefault="00B979A7" w:rsidP="00B979A7">
      <w:pPr>
        <w:ind w:left="720" w:hanging="720"/>
      </w:pPr>
      <w:proofErr w:type="spellStart"/>
      <w:proofErr w:type="gramStart"/>
      <w:r w:rsidRPr="00B979A7">
        <w:t>Leierer</w:t>
      </w:r>
      <w:proofErr w:type="spellEnd"/>
      <w:r w:rsidRPr="00B979A7">
        <w:t xml:space="preserve">, S. J., &amp; </w:t>
      </w:r>
      <w:proofErr w:type="spellStart"/>
      <w:r w:rsidRPr="00B979A7">
        <w:t>Strohmer</w:t>
      </w:r>
      <w:proofErr w:type="spellEnd"/>
      <w:r w:rsidRPr="00B979A7">
        <w:t>, D. C. (1996).</w:t>
      </w:r>
      <w:proofErr w:type="gramEnd"/>
      <w:r w:rsidRPr="00B979A7">
        <w:t xml:space="preserve"> </w:t>
      </w:r>
      <w:proofErr w:type="gramStart"/>
      <w:r w:rsidRPr="00B979A7">
        <w:t>The effect of counselor disability, attending behavior, and client problem on counseling.</w:t>
      </w:r>
      <w:proofErr w:type="gramEnd"/>
      <w:r w:rsidRPr="00B979A7">
        <w:t xml:space="preserve"> </w:t>
      </w:r>
      <w:proofErr w:type="gramStart"/>
      <w:r w:rsidRPr="00B979A7">
        <w:rPr>
          <w:i/>
          <w:iCs/>
        </w:rPr>
        <w:t xml:space="preserve">Rehabilitation Counseling Bulletin, 40, </w:t>
      </w:r>
      <w:r w:rsidRPr="00B979A7">
        <w:t>83-97.</w:t>
      </w:r>
      <w:proofErr w:type="gramEnd"/>
    </w:p>
    <w:p w:rsidR="00B979A7" w:rsidRPr="00B979A7" w:rsidRDefault="00B979A7" w:rsidP="00B979A7">
      <w:pPr>
        <w:ind w:left="720" w:hanging="720"/>
      </w:pPr>
    </w:p>
    <w:p w:rsidR="00B979A7" w:rsidRPr="00B979A7" w:rsidRDefault="00B979A7" w:rsidP="00B979A7">
      <w:pPr>
        <w:ind w:left="720" w:hanging="720"/>
      </w:pPr>
      <w:proofErr w:type="gramStart"/>
      <w:r w:rsidRPr="00B979A7">
        <w:t>Mallinckrodt, B., &amp; Helms, J. E. (1986).</w:t>
      </w:r>
      <w:proofErr w:type="gramEnd"/>
      <w:r w:rsidRPr="00B979A7">
        <w:t xml:space="preserve"> </w:t>
      </w:r>
      <w:proofErr w:type="gramStart"/>
      <w:r w:rsidRPr="00B979A7">
        <w:t>Effect of disabled counselors’ self-disclosures on client perceptions of the counselor.</w:t>
      </w:r>
      <w:proofErr w:type="gramEnd"/>
      <w:r w:rsidRPr="00B979A7">
        <w:t xml:space="preserve"> </w:t>
      </w:r>
      <w:proofErr w:type="gramStart"/>
      <w:r w:rsidRPr="00B979A7">
        <w:rPr>
          <w:i/>
          <w:iCs/>
        </w:rPr>
        <w:t xml:space="preserve">Journal of Counseling Psychology, 33, </w:t>
      </w:r>
      <w:r w:rsidRPr="00B979A7">
        <w:t>343-348.</w:t>
      </w:r>
      <w:proofErr w:type="gramEnd"/>
    </w:p>
    <w:p w:rsidR="00B979A7" w:rsidRPr="00B979A7" w:rsidRDefault="00B979A7" w:rsidP="00B979A7">
      <w:pPr>
        <w:ind w:left="720" w:hanging="720"/>
      </w:pPr>
    </w:p>
    <w:p w:rsidR="00B979A7" w:rsidRPr="00B979A7" w:rsidRDefault="00B979A7" w:rsidP="00B979A7">
      <w:pPr>
        <w:ind w:left="720" w:hanging="720"/>
      </w:pPr>
      <w:r w:rsidRPr="00B979A7">
        <w:t xml:space="preserve">Miller, M. J. (1991). Counselors with disabilities: A comment on the special feature. </w:t>
      </w:r>
      <w:r w:rsidRPr="00B979A7">
        <w:rPr>
          <w:i/>
          <w:iCs/>
        </w:rPr>
        <w:t xml:space="preserve">Journal of Counseling and Development, 70, </w:t>
      </w:r>
      <w:r w:rsidRPr="00B979A7">
        <w:t>347-349.</w:t>
      </w:r>
    </w:p>
    <w:p w:rsidR="00B979A7" w:rsidRPr="00B979A7" w:rsidRDefault="00B979A7" w:rsidP="00B979A7">
      <w:pPr>
        <w:ind w:left="720" w:hanging="720"/>
      </w:pPr>
    </w:p>
    <w:p w:rsidR="00B979A7" w:rsidRPr="00B979A7" w:rsidRDefault="00B979A7" w:rsidP="00B979A7">
      <w:pPr>
        <w:ind w:left="720" w:hanging="720"/>
      </w:pPr>
      <w:r w:rsidRPr="00B979A7">
        <w:t xml:space="preserve">Mitchell, D. C., &amp; Frederickson, W. A. (1975). </w:t>
      </w:r>
      <w:proofErr w:type="gramStart"/>
      <w:r w:rsidRPr="00B979A7">
        <w:t>Preferences for physically disabled counselors in hypothetical counseling situations.</w:t>
      </w:r>
      <w:proofErr w:type="gramEnd"/>
      <w:r w:rsidRPr="00B979A7">
        <w:t xml:space="preserve"> </w:t>
      </w:r>
      <w:proofErr w:type="gramStart"/>
      <w:r w:rsidRPr="00B979A7">
        <w:rPr>
          <w:i/>
          <w:iCs/>
        </w:rPr>
        <w:t xml:space="preserve">Journal of Counseling Psychology, 22, </w:t>
      </w:r>
      <w:r w:rsidRPr="00B979A7">
        <w:t>477-482.</w:t>
      </w:r>
      <w:proofErr w:type="gramEnd"/>
    </w:p>
    <w:p w:rsidR="00B979A7" w:rsidRPr="00B979A7" w:rsidRDefault="00B979A7" w:rsidP="00B979A7">
      <w:pPr>
        <w:ind w:left="720" w:hanging="720"/>
      </w:pPr>
    </w:p>
    <w:p w:rsidR="00B979A7" w:rsidRPr="00B979A7" w:rsidRDefault="00B979A7" w:rsidP="00B979A7">
      <w:pPr>
        <w:ind w:left="720" w:hanging="720"/>
      </w:pPr>
      <w:proofErr w:type="gramStart"/>
      <w:r w:rsidRPr="00B979A7">
        <w:t>Mitchell, J., &amp; Allen, H. (1975).</w:t>
      </w:r>
      <w:proofErr w:type="gramEnd"/>
      <w:r w:rsidRPr="00B979A7">
        <w:t xml:space="preserve"> </w:t>
      </w:r>
      <w:proofErr w:type="gramStart"/>
      <w:r w:rsidRPr="00B979A7">
        <w:t>Perception of a physically disabled counselor in a counseling session.</w:t>
      </w:r>
      <w:proofErr w:type="gramEnd"/>
      <w:r w:rsidRPr="00B979A7">
        <w:t xml:space="preserve"> </w:t>
      </w:r>
      <w:proofErr w:type="gramStart"/>
      <w:r w:rsidRPr="00B979A7">
        <w:rPr>
          <w:i/>
          <w:iCs/>
        </w:rPr>
        <w:t xml:space="preserve">Journal of Counseling Psychology, 22, </w:t>
      </w:r>
      <w:r w:rsidRPr="00B979A7">
        <w:t>70-73.</w:t>
      </w:r>
      <w:proofErr w:type="gramEnd"/>
    </w:p>
    <w:p w:rsidR="00B979A7" w:rsidRPr="00B979A7" w:rsidRDefault="00B979A7" w:rsidP="00B979A7">
      <w:pPr>
        <w:ind w:left="720" w:hanging="720"/>
      </w:pPr>
    </w:p>
    <w:p w:rsidR="00B979A7" w:rsidRPr="00B979A7" w:rsidRDefault="00B979A7" w:rsidP="00B979A7">
      <w:pPr>
        <w:ind w:left="720" w:hanging="720"/>
      </w:pPr>
      <w:proofErr w:type="spellStart"/>
      <w:proofErr w:type="gramStart"/>
      <w:r w:rsidRPr="00B979A7">
        <w:t>Nosek</w:t>
      </w:r>
      <w:proofErr w:type="spellEnd"/>
      <w:r w:rsidRPr="00B979A7">
        <w:t>, M. A., Fuhrer, M. J., &amp; Hughes, S. O. (1991).</w:t>
      </w:r>
      <w:proofErr w:type="gramEnd"/>
      <w:r w:rsidRPr="00B979A7">
        <w:t xml:space="preserve"> Perceived counselor credibility by persons with physical disability: Influence of counselor disability status, professional status, and the counseling content. </w:t>
      </w:r>
      <w:r w:rsidRPr="00B979A7">
        <w:rPr>
          <w:i/>
          <w:iCs/>
        </w:rPr>
        <w:t>Rehabilitation Psychology, 36</w:t>
      </w:r>
      <w:r w:rsidRPr="00B979A7">
        <w:t>,</w:t>
      </w:r>
      <w:r w:rsidRPr="00B979A7">
        <w:rPr>
          <w:i/>
          <w:iCs/>
        </w:rPr>
        <w:t xml:space="preserve"> </w:t>
      </w:r>
      <w:r w:rsidRPr="00B979A7">
        <w:t>153-161.</w:t>
      </w:r>
    </w:p>
    <w:p w:rsidR="00B979A7" w:rsidRPr="00B979A7" w:rsidRDefault="00B979A7" w:rsidP="00B979A7">
      <w:pPr>
        <w:ind w:left="720" w:hanging="720"/>
      </w:pPr>
    </w:p>
    <w:p w:rsidR="00B979A7" w:rsidRPr="00B979A7" w:rsidRDefault="00B979A7" w:rsidP="00B979A7">
      <w:pPr>
        <w:ind w:left="720" w:hanging="720"/>
      </w:pPr>
      <w:proofErr w:type="gramStart"/>
      <w:r w:rsidRPr="00B979A7">
        <w:t>Pennington, D. A. (2003).</w:t>
      </w:r>
      <w:proofErr w:type="gramEnd"/>
      <w:r w:rsidRPr="00B979A7">
        <w:t xml:space="preserve"> </w:t>
      </w:r>
      <w:proofErr w:type="gramStart"/>
      <w:r w:rsidRPr="00B979A7">
        <w:t>Resources for counselors with disabilities.</w:t>
      </w:r>
      <w:proofErr w:type="gramEnd"/>
      <w:r w:rsidRPr="00B979A7">
        <w:t xml:space="preserve"> </w:t>
      </w:r>
      <w:proofErr w:type="gramStart"/>
      <w:r w:rsidRPr="00B979A7">
        <w:rPr>
          <w:i/>
          <w:iCs/>
        </w:rPr>
        <w:t>Counseling Today Online, 45</w:t>
      </w:r>
      <w:r w:rsidRPr="00B979A7">
        <w:rPr>
          <w:iCs/>
        </w:rPr>
        <w:t>(8).</w:t>
      </w:r>
      <w:proofErr w:type="gramEnd"/>
      <w:r w:rsidRPr="00B979A7">
        <w:rPr>
          <w:i/>
          <w:iCs/>
        </w:rPr>
        <w:t xml:space="preserve"> </w:t>
      </w:r>
      <w:r w:rsidRPr="00B979A7">
        <w:t xml:space="preserve">Retrieved March 22, 2003, from </w:t>
      </w:r>
      <w:hyperlink r:id="rId15" w:history="1">
        <w:r w:rsidRPr="00B979A7">
          <w:rPr>
            <w:rStyle w:val="Hyperlink"/>
            <w:rFonts w:eastAsiaTheme="majorEastAsia"/>
            <w:color w:val="auto"/>
          </w:rPr>
          <w:t>http://www.counseling.org/ctonline/Resources0203.htm</w:t>
        </w:r>
      </w:hyperlink>
    </w:p>
    <w:p w:rsidR="00B979A7" w:rsidRPr="00B979A7" w:rsidRDefault="00B979A7" w:rsidP="00B979A7">
      <w:pPr>
        <w:ind w:left="720" w:hanging="720"/>
      </w:pPr>
    </w:p>
    <w:p w:rsidR="00B979A7" w:rsidRPr="00B979A7" w:rsidRDefault="00B979A7" w:rsidP="00B979A7">
      <w:pPr>
        <w:ind w:left="720" w:hanging="720"/>
      </w:pPr>
      <w:proofErr w:type="spellStart"/>
      <w:r w:rsidRPr="00B979A7">
        <w:t>Strohmer</w:t>
      </w:r>
      <w:proofErr w:type="spellEnd"/>
      <w:r w:rsidRPr="00B979A7">
        <w:t xml:space="preserve">, D. C., &amp; Biggs, D. A. (1983). </w:t>
      </w:r>
      <w:proofErr w:type="gramStart"/>
      <w:r w:rsidRPr="00B979A7">
        <w:t>Effects of counselor disability status on disabled subjects’ perceptions of counselor attractiveness and expertness.</w:t>
      </w:r>
      <w:proofErr w:type="gramEnd"/>
      <w:r w:rsidRPr="00B979A7">
        <w:t xml:space="preserve"> </w:t>
      </w:r>
      <w:proofErr w:type="gramStart"/>
      <w:r w:rsidRPr="00B979A7">
        <w:rPr>
          <w:i/>
          <w:iCs/>
        </w:rPr>
        <w:t xml:space="preserve">Journal of Counseling Psychology, 30, </w:t>
      </w:r>
      <w:r w:rsidRPr="00B979A7">
        <w:t>202-208.</w:t>
      </w:r>
      <w:proofErr w:type="gramEnd"/>
    </w:p>
    <w:p w:rsidR="00B979A7" w:rsidRPr="00B979A7" w:rsidRDefault="00B979A7" w:rsidP="00B979A7">
      <w:pPr>
        <w:ind w:left="720" w:hanging="720"/>
      </w:pPr>
    </w:p>
    <w:p w:rsidR="00B979A7" w:rsidRPr="00B979A7" w:rsidRDefault="00B979A7" w:rsidP="00B979A7">
      <w:pPr>
        <w:ind w:left="720" w:hanging="720"/>
      </w:pPr>
      <w:proofErr w:type="spellStart"/>
      <w:r w:rsidRPr="00B979A7">
        <w:t>Strohmer</w:t>
      </w:r>
      <w:proofErr w:type="spellEnd"/>
      <w:r w:rsidRPr="00B979A7">
        <w:t xml:space="preserve">, D. C., &amp; </w:t>
      </w:r>
      <w:proofErr w:type="spellStart"/>
      <w:r w:rsidRPr="00B979A7">
        <w:t>Leierer</w:t>
      </w:r>
      <w:proofErr w:type="spellEnd"/>
      <w:r w:rsidRPr="00B979A7">
        <w:t xml:space="preserve">, S. J. (1996). The importance of counselor disability status: What we know and what we need to know. </w:t>
      </w:r>
      <w:proofErr w:type="gramStart"/>
      <w:r w:rsidRPr="00B979A7">
        <w:rPr>
          <w:i/>
          <w:iCs/>
        </w:rPr>
        <w:t xml:space="preserve">Rehabilitation Counseling Bulletin, 40, </w:t>
      </w:r>
      <w:r w:rsidRPr="00B979A7">
        <w:t>96-116.</w:t>
      </w:r>
      <w:proofErr w:type="gramEnd"/>
    </w:p>
    <w:p w:rsidR="00B979A7" w:rsidRPr="00B979A7" w:rsidRDefault="00B979A7" w:rsidP="00B979A7">
      <w:pPr>
        <w:ind w:left="720" w:hanging="720"/>
      </w:pPr>
    </w:p>
    <w:p w:rsidR="00B979A7" w:rsidRPr="00B979A7" w:rsidRDefault="00B979A7" w:rsidP="00B979A7">
      <w:pPr>
        <w:ind w:left="720" w:hanging="720"/>
      </w:pPr>
      <w:proofErr w:type="gramStart"/>
      <w:r w:rsidRPr="00B979A7">
        <w:t>Toner, I. J., &amp; Johnson, M. L. (1979).</w:t>
      </w:r>
      <w:proofErr w:type="gramEnd"/>
      <w:r w:rsidRPr="00B979A7">
        <w:t xml:space="preserve"> </w:t>
      </w:r>
      <w:proofErr w:type="gramStart"/>
      <w:r w:rsidRPr="00B979A7">
        <w:t>Effects of disability and sex of counselor on student preferences.</w:t>
      </w:r>
      <w:proofErr w:type="gramEnd"/>
      <w:r w:rsidRPr="00B979A7">
        <w:t xml:space="preserve"> </w:t>
      </w:r>
      <w:proofErr w:type="gramStart"/>
      <w:r w:rsidRPr="00B979A7">
        <w:rPr>
          <w:i/>
          <w:iCs/>
        </w:rPr>
        <w:t>Rehabilitation Counseling Bulletin, 22,</w:t>
      </w:r>
      <w:r w:rsidRPr="00B979A7">
        <w:t xml:space="preserve"> 402-407.</w:t>
      </w:r>
      <w:proofErr w:type="gramEnd"/>
    </w:p>
    <w:p w:rsidR="00B979A7" w:rsidRPr="00B979A7" w:rsidRDefault="00B979A7" w:rsidP="00B979A7"/>
    <w:p w:rsidR="00477C51" w:rsidRPr="00B979A7" w:rsidRDefault="00B979A7"/>
    <w:sectPr w:rsidR="00477C51" w:rsidRPr="00B979A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120C0"/>
    <w:multiLevelType w:val="hybridMultilevel"/>
    <w:tmpl w:val="17BCF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5E3670"/>
    <w:multiLevelType w:val="hybridMultilevel"/>
    <w:tmpl w:val="0A54B55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79A7"/>
    <w:rsid w:val="0057039B"/>
    <w:rsid w:val="006213E4"/>
    <w:rsid w:val="009C0AF0"/>
    <w:rsid w:val="009E1834"/>
    <w:rsid w:val="00A34430"/>
    <w:rsid w:val="00A4593A"/>
    <w:rsid w:val="00B979A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A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B979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c.gov/nls" TargetMode="External"/><Relationship Id="rId13" Type="http://schemas.openxmlformats.org/officeDocument/2006/relationships/hyperlink" Target="http://www.access-board.gov/" TargetMode="External"/><Relationship Id="rId3" Type="http://schemas.openxmlformats.org/officeDocument/2006/relationships/settings" Target="settings.xml"/><Relationship Id="rId7" Type="http://schemas.openxmlformats.org/officeDocument/2006/relationships/hyperlink" Target="http://www.usdoj.gov/crt/ada/adahom1.htm" TargetMode="External"/><Relationship Id="rId12" Type="http://schemas.openxmlformats.org/officeDocument/2006/relationships/hyperlink" Target="http://www.w3.org/WA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rfbd.org/" TargetMode="External"/><Relationship Id="rId11" Type="http://schemas.openxmlformats.org/officeDocument/2006/relationships/hyperlink" Target="http://acb.org/" TargetMode="External"/><Relationship Id="rId5" Type="http://schemas.openxmlformats.org/officeDocument/2006/relationships/hyperlink" Target="http://www.ncddr.org/" TargetMode="External"/><Relationship Id="rId15" Type="http://schemas.openxmlformats.org/officeDocument/2006/relationships/hyperlink" Target="http://www.counseling.org/ctonline/Resources0203.htm" TargetMode="External"/><Relationship Id="rId10" Type="http://schemas.openxmlformats.org/officeDocument/2006/relationships/hyperlink" Target="http://www.nfb.org/" TargetMode="External"/><Relationship Id="rId4" Type="http://schemas.openxmlformats.org/officeDocument/2006/relationships/webSettings" Target="webSettings.xml"/><Relationship Id="rId9" Type="http://schemas.openxmlformats.org/officeDocument/2006/relationships/hyperlink" Target="http://www.afb.org/" TargetMode="External"/><Relationship Id="rId14" Type="http://schemas.openxmlformats.org/officeDocument/2006/relationships/hyperlink" Target="http://www.counseling.org/ctonline/Resources02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4127</Words>
  <Characters>23529</Characters>
  <Application>Microsoft Office Word</Application>
  <DocSecurity>0</DocSecurity>
  <Lines>196</Lines>
  <Paragraphs>55</Paragraphs>
  <ScaleCrop>false</ScaleCrop>
  <Company/>
  <LinksUpToDate>false</LinksUpToDate>
  <CharactersWithSpaces>27601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2014-12-29T19:16:00Z</dcterms:created>
  <dcterms:modified xsi:type="dcterms:W3CDTF">2014-12-29T19:17:00Z</dcterms:modified>
</cp:coreProperties>
</file>