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9"/>
        <w:rPr>
          <w:sz w:val="26"/>
        </w:rPr>
      </w:pPr>
    </w:p>
    <w:p>
      <w:pPr>
        <w:pStyle w:val="Heading1"/>
        <w:spacing w:before="92"/>
        <w:ind w:left="3734" w:right="3735"/>
        <w:jc w:val="center"/>
      </w:pPr>
      <w:r>
        <w:rPr/>
        <w:t>Creative</w:t>
      </w:r>
      <w:r>
        <w:rPr>
          <w:spacing w:val="-8"/>
        </w:rPr>
        <w:t> </w:t>
      </w:r>
      <w:r>
        <w:rPr>
          <w:spacing w:val="-2"/>
        </w:rPr>
        <w:t>Works</w:t>
      </w:r>
    </w:p>
    <w:p>
      <w:pPr>
        <w:pStyle w:val="BodyText"/>
        <w:rPr>
          <w:rFonts w:ascii="Arial"/>
          <w:b/>
          <w:sz w:val="26"/>
        </w:rPr>
      </w:pPr>
    </w:p>
    <w:p>
      <w:pPr>
        <w:pStyle w:val="BodyText"/>
        <w:rPr>
          <w:rFonts w:ascii="Arial"/>
          <w:b/>
          <w:sz w:val="26"/>
        </w:rPr>
      </w:pPr>
    </w:p>
    <w:p>
      <w:pPr>
        <w:spacing w:line="480" w:lineRule="auto" w:before="231"/>
        <w:ind w:left="3308" w:right="3311" w:firstLine="2"/>
        <w:jc w:val="center"/>
        <w:rPr>
          <w:sz w:val="24"/>
        </w:rPr>
      </w:pPr>
      <w:r>
        <w:rPr>
          <w:rFonts w:ascii="Arial" w:hAnsi="Arial"/>
          <w:b/>
          <w:sz w:val="24"/>
        </w:rPr>
        <w:t>‘The Matutu Girl’ </w:t>
      </w:r>
      <w:r>
        <w:rPr>
          <w:sz w:val="24"/>
        </w:rPr>
        <w:t>Karolina Wambui, Albinism</w:t>
      </w:r>
      <w:r>
        <w:rPr>
          <w:spacing w:val="-14"/>
          <w:sz w:val="24"/>
        </w:rPr>
        <w:t> </w:t>
      </w:r>
      <w:r>
        <w:rPr>
          <w:sz w:val="24"/>
        </w:rPr>
        <w:t>Society</w:t>
      </w:r>
      <w:r>
        <w:rPr>
          <w:spacing w:val="-14"/>
          <w:sz w:val="24"/>
        </w:rPr>
        <w:t> </w:t>
      </w:r>
      <w:r>
        <w:rPr>
          <w:sz w:val="24"/>
        </w:rPr>
        <w:t>of</w:t>
      </w:r>
      <w:r>
        <w:rPr>
          <w:spacing w:val="-13"/>
          <w:sz w:val="24"/>
        </w:rPr>
        <w:t> </w:t>
      </w:r>
      <w:r>
        <w:rPr>
          <w:sz w:val="24"/>
        </w:rPr>
        <w:t>Kenya</w:t>
      </w:r>
    </w:p>
    <w:p>
      <w:pPr>
        <w:pStyle w:val="BodyText"/>
        <w:rPr>
          <w:sz w:val="26"/>
        </w:rPr>
      </w:pPr>
    </w:p>
    <w:p>
      <w:pPr>
        <w:pStyle w:val="BodyText"/>
        <w:rPr>
          <w:sz w:val="26"/>
        </w:rPr>
      </w:pPr>
    </w:p>
    <w:p>
      <w:pPr>
        <w:pStyle w:val="BodyText"/>
        <w:spacing w:before="2"/>
        <w:rPr>
          <w:sz w:val="38"/>
        </w:rPr>
      </w:pPr>
    </w:p>
    <w:p>
      <w:pPr>
        <w:pStyle w:val="Heading1"/>
        <w:spacing w:before="1"/>
        <w:ind w:left="3734" w:right="3735"/>
        <w:jc w:val="center"/>
        <w:rPr>
          <w:rFonts w:ascii="Times New Roman"/>
        </w:rPr>
      </w:pPr>
      <w:r>
        <w:rPr>
          <w:rFonts w:ascii="Times New Roman"/>
          <w:spacing w:val="-2"/>
        </w:rPr>
        <w:t>Abstract</w:t>
      </w:r>
    </w:p>
    <w:p>
      <w:pPr>
        <w:pStyle w:val="BodyText"/>
        <w:spacing w:before="7"/>
        <w:rPr>
          <w:b/>
          <w:sz w:val="20"/>
        </w:rPr>
      </w:pPr>
    </w:p>
    <w:p>
      <w:pPr>
        <w:pStyle w:val="BodyText"/>
        <w:ind w:left="105"/>
      </w:pPr>
      <w:r>
        <w:rPr/>
        <w:t>Production</w:t>
      </w:r>
      <w:r>
        <w:rPr>
          <w:spacing w:val="-4"/>
        </w:rPr>
        <w:t> </w:t>
      </w:r>
      <w:r>
        <w:rPr/>
        <w:t>stills</w:t>
      </w:r>
      <w:r>
        <w:rPr>
          <w:spacing w:val="-3"/>
        </w:rPr>
        <w:t> </w:t>
      </w:r>
      <w:r>
        <w:rPr/>
        <w:t>from</w:t>
      </w:r>
      <w:r>
        <w:rPr>
          <w:spacing w:val="-2"/>
        </w:rPr>
        <w:t> </w:t>
      </w:r>
      <w:r>
        <w:rPr/>
        <w:t>DemWaMa3,</w:t>
      </w:r>
      <w:r>
        <w:rPr>
          <w:spacing w:val="-2"/>
        </w:rPr>
        <w:t> </w:t>
      </w:r>
      <w:r>
        <w:rPr/>
        <w:t>a</w:t>
      </w:r>
      <w:r>
        <w:rPr>
          <w:spacing w:val="-3"/>
        </w:rPr>
        <w:t> </w:t>
      </w:r>
      <w:r>
        <w:rPr/>
        <w:t>web</w:t>
      </w:r>
      <w:r>
        <w:rPr>
          <w:spacing w:val="-3"/>
        </w:rPr>
        <w:t> </w:t>
      </w:r>
      <w:r>
        <w:rPr/>
        <w:t>series</w:t>
      </w:r>
      <w:r>
        <w:rPr>
          <w:spacing w:val="-3"/>
        </w:rPr>
        <w:t> </w:t>
      </w:r>
      <w:r>
        <w:rPr/>
        <w:t>about</w:t>
      </w:r>
      <w:r>
        <w:rPr>
          <w:spacing w:val="-2"/>
        </w:rPr>
        <w:t> </w:t>
      </w:r>
      <w:r>
        <w:rPr/>
        <w:t>a</w:t>
      </w:r>
      <w:r>
        <w:rPr>
          <w:spacing w:val="-3"/>
        </w:rPr>
        <w:t> </w:t>
      </w:r>
      <w:r>
        <w:rPr/>
        <w:t>young</w:t>
      </w:r>
      <w:r>
        <w:rPr>
          <w:spacing w:val="-2"/>
        </w:rPr>
        <w:t> </w:t>
      </w:r>
      <w:r>
        <w:rPr/>
        <w:t>woman</w:t>
      </w:r>
      <w:r>
        <w:rPr>
          <w:spacing w:val="-3"/>
        </w:rPr>
        <w:t> </w:t>
      </w:r>
      <w:r>
        <w:rPr/>
        <w:t>with</w:t>
      </w:r>
      <w:r>
        <w:rPr>
          <w:spacing w:val="-3"/>
        </w:rPr>
        <w:t> </w:t>
      </w:r>
      <w:r>
        <w:rPr>
          <w:spacing w:val="-2"/>
        </w:rPr>
        <w:t>albinism.</w:t>
      </w:r>
    </w:p>
    <w:p>
      <w:pPr>
        <w:pStyle w:val="BodyText"/>
        <w:rPr>
          <w:sz w:val="26"/>
        </w:rPr>
      </w:pPr>
    </w:p>
    <w:p>
      <w:pPr>
        <w:pStyle w:val="BodyText"/>
        <w:spacing w:before="179"/>
        <w:ind w:left="825"/>
      </w:pPr>
      <w:r>
        <w:rPr>
          <w:i/>
        </w:rPr>
        <w:t>Keywords</w:t>
      </w:r>
      <w:r>
        <w:rPr/>
        <w:t>:</w:t>
      </w:r>
      <w:r>
        <w:rPr>
          <w:spacing w:val="-1"/>
        </w:rPr>
        <w:t> </w:t>
      </w:r>
      <w:r>
        <w:rPr/>
        <w:t>photography,</w:t>
      </w:r>
      <w:r>
        <w:rPr>
          <w:spacing w:val="-1"/>
        </w:rPr>
        <w:t> </w:t>
      </w:r>
      <w:r>
        <w:rPr/>
        <w:t>albinism,</w:t>
      </w:r>
      <w:r>
        <w:rPr>
          <w:spacing w:val="-1"/>
        </w:rPr>
        <w:t> </w:t>
      </w:r>
      <w:r>
        <w:rPr/>
        <w:t>web,</w:t>
      </w:r>
      <w:r>
        <w:rPr>
          <w:spacing w:val="-1"/>
        </w:rPr>
        <w:t> </w:t>
      </w:r>
      <w:r>
        <w:rPr>
          <w:spacing w:val="-2"/>
        </w:rPr>
        <w:t>Africa</w:t>
      </w:r>
    </w:p>
    <w:p>
      <w:pPr>
        <w:spacing w:after="0"/>
        <w:sectPr>
          <w:headerReference w:type="default" r:id="rId5"/>
          <w:footerReference w:type="default" r:id="rId6"/>
          <w:type w:val="continuous"/>
          <w:pgSz w:w="11900" w:h="16840"/>
          <w:pgMar w:header="322" w:footer="1294" w:top="1360" w:bottom="1480" w:left="1340" w:right="1320"/>
          <w:pgNumType w:start="1"/>
        </w:sectPr>
      </w:pPr>
    </w:p>
    <w:p>
      <w:pPr>
        <w:pStyle w:val="BodyText"/>
        <w:spacing w:line="480" w:lineRule="auto" w:before="80"/>
        <w:ind w:left="105" w:right="110" w:firstLine="720"/>
      </w:pPr>
      <w:r>
        <w:rPr/>
        <w:t>These production stills are taken from DemWaMa3, a 3-episode web series about a young woman with albinism, directed by Karolina Wambui and executively produced by Black Women Disrupt the Web, a competition that seeks to highlight the creativity and brilliance</w:t>
      </w:r>
      <w:r>
        <w:rPr>
          <w:spacing w:val="-3"/>
        </w:rPr>
        <w:t> </w:t>
      </w:r>
      <w:r>
        <w:rPr/>
        <w:t>of</w:t>
      </w:r>
      <w:r>
        <w:rPr>
          <w:spacing w:val="-3"/>
        </w:rPr>
        <w:t> </w:t>
      </w:r>
      <w:r>
        <w:rPr/>
        <w:t>Black</w:t>
      </w:r>
      <w:r>
        <w:rPr>
          <w:spacing w:val="-3"/>
        </w:rPr>
        <w:t> </w:t>
      </w:r>
      <w:r>
        <w:rPr/>
        <w:t>women</w:t>
      </w:r>
      <w:r>
        <w:rPr>
          <w:spacing w:val="-4"/>
        </w:rPr>
        <w:t> </w:t>
      </w:r>
      <w:r>
        <w:rPr/>
        <w:t>filmmakers.</w:t>
      </w:r>
      <w:r>
        <w:rPr>
          <w:spacing w:val="-3"/>
        </w:rPr>
        <w:t> </w:t>
      </w:r>
      <w:r>
        <w:rPr/>
        <w:t>The</w:t>
      </w:r>
      <w:r>
        <w:rPr>
          <w:spacing w:val="-3"/>
        </w:rPr>
        <w:t> </w:t>
      </w:r>
      <w:r>
        <w:rPr/>
        <w:t>web</w:t>
      </w:r>
      <w:r>
        <w:rPr>
          <w:spacing w:val="-4"/>
        </w:rPr>
        <w:t> </w:t>
      </w:r>
      <w:r>
        <w:rPr/>
        <w:t>series</w:t>
      </w:r>
      <w:r>
        <w:rPr>
          <w:spacing w:val="-4"/>
        </w:rPr>
        <w:t> </w:t>
      </w:r>
      <w:r>
        <w:rPr/>
        <w:t>seeks</w:t>
      </w:r>
      <w:r>
        <w:rPr>
          <w:spacing w:val="-4"/>
        </w:rPr>
        <w:t> </w:t>
      </w:r>
      <w:r>
        <w:rPr/>
        <w:t>to</w:t>
      </w:r>
      <w:r>
        <w:rPr>
          <w:spacing w:val="-3"/>
        </w:rPr>
        <w:t> </w:t>
      </w:r>
      <w:r>
        <w:rPr/>
        <w:t>highlight</w:t>
      </w:r>
      <w:r>
        <w:rPr>
          <w:spacing w:val="-3"/>
        </w:rPr>
        <w:t> </w:t>
      </w:r>
      <w:r>
        <w:rPr/>
        <w:t>the</w:t>
      </w:r>
      <w:r>
        <w:rPr>
          <w:spacing w:val="-3"/>
        </w:rPr>
        <w:t> </w:t>
      </w:r>
      <w:r>
        <w:rPr/>
        <w:t>challenges</w:t>
      </w:r>
      <w:r>
        <w:rPr>
          <w:spacing w:val="-3"/>
        </w:rPr>
        <w:t> </w:t>
      </w:r>
      <w:r>
        <w:rPr/>
        <w:t>faced by persons with albinism in their daily life, focusing on a young woman with albinism working in the matatu (bus) industry. The images were taken at Korogocho - one of the largest slum neighborhoods of Nairobi, Kenya. Korogocho is home to 150,000 to 200,000 people</w:t>
      </w:r>
      <w:r>
        <w:rPr>
          <w:spacing w:val="-1"/>
        </w:rPr>
        <w:t> </w:t>
      </w:r>
      <w:r>
        <w:rPr/>
        <w:t>pressed</w:t>
      </w:r>
      <w:r>
        <w:rPr>
          <w:spacing w:val="-1"/>
        </w:rPr>
        <w:t> </w:t>
      </w:r>
      <w:r>
        <w:rPr/>
        <w:t>into</w:t>
      </w:r>
      <w:r>
        <w:rPr>
          <w:spacing w:val="-1"/>
        </w:rPr>
        <w:t> </w:t>
      </w:r>
      <w:r>
        <w:rPr/>
        <w:t>an</w:t>
      </w:r>
      <w:r>
        <w:rPr>
          <w:spacing w:val="-1"/>
        </w:rPr>
        <w:t> </w:t>
      </w:r>
      <w:r>
        <w:rPr/>
        <w:t>area</w:t>
      </w:r>
      <w:r>
        <w:rPr>
          <w:spacing w:val="-1"/>
        </w:rPr>
        <w:t> </w:t>
      </w:r>
      <w:r>
        <w:rPr/>
        <w:t>of</w:t>
      </w:r>
      <w:r>
        <w:rPr>
          <w:spacing w:val="-1"/>
        </w:rPr>
        <w:t> </w:t>
      </w:r>
      <w:r>
        <w:rPr/>
        <w:t>only</w:t>
      </w:r>
      <w:r>
        <w:rPr>
          <w:spacing w:val="-1"/>
        </w:rPr>
        <w:t> </w:t>
      </w:r>
      <w:r>
        <w:rPr/>
        <w:t>1.5</w:t>
      </w:r>
      <w:r>
        <w:rPr>
          <w:spacing w:val="-1"/>
        </w:rPr>
        <w:t> </w:t>
      </w:r>
      <w:r>
        <w:rPr/>
        <w:t>square</w:t>
      </w:r>
      <w:r>
        <w:rPr>
          <w:spacing w:val="-2"/>
        </w:rPr>
        <w:t> </w:t>
      </w:r>
      <w:r>
        <w:rPr/>
        <w:t>kilometers</w:t>
      </w:r>
      <w:r>
        <w:rPr>
          <w:spacing w:val="-1"/>
        </w:rPr>
        <w:t> </w:t>
      </w:r>
      <w:r>
        <w:rPr/>
        <w:t>and</w:t>
      </w:r>
      <w:r>
        <w:rPr>
          <w:spacing w:val="-1"/>
        </w:rPr>
        <w:t> </w:t>
      </w:r>
      <w:r>
        <w:rPr/>
        <w:t>is</w:t>
      </w:r>
      <w:r>
        <w:rPr>
          <w:spacing w:val="-1"/>
        </w:rPr>
        <w:t> </w:t>
      </w:r>
      <w:r>
        <w:rPr/>
        <w:t>located</w:t>
      </w:r>
      <w:r>
        <w:rPr>
          <w:spacing w:val="-1"/>
        </w:rPr>
        <w:t> </w:t>
      </w:r>
      <w:r>
        <w:rPr/>
        <w:t>to</w:t>
      </w:r>
      <w:r>
        <w:rPr>
          <w:spacing w:val="-1"/>
        </w:rPr>
        <w:t> </w:t>
      </w:r>
      <w:r>
        <w:rPr/>
        <w:t>the</w:t>
      </w:r>
      <w:r>
        <w:rPr>
          <w:spacing w:val="-1"/>
        </w:rPr>
        <w:t> </w:t>
      </w:r>
      <w:r>
        <w:rPr/>
        <w:t>northeast</w:t>
      </w:r>
      <w:r>
        <w:rPr>
          <w:spacing w:val="-1"/>
        </w:rPr>
        <w:t> </w:t>
      </w:r>
      <w:r>
        <w:rPr/>
        <w:t>of</w:t>
      </w:r>
      <w:r>
        <w:rPr>
          <w:spacing w:val="-1"/>
        </w:rPr>
        <w:t> </w:t>
      </w:r>
      <w:r>
        <w:rPr/>
        <w:t>the city center.</w:t>
      </w:r>
    </w:p>
    <w:p>
      <w:pPr>
        <w:pStyle w:val="BodyText"/>
        <w:spacing w:line="480" w:lineRule="auto" w:before="202"/>
        <w:ind w:left="105" w:right="110" w:firstLine="720"/>
      </w:pPr>
      <w:r>
        <w:rPr/>
        <w:t>This young lady with Albinism lives in an in-between world where she is white but not white enough, black but not black enough. She is educated but has not managed to secure a</w:t>
      </w:r>
      <w:r>
        <w:rPr>
          <w:spacing w:val="-2"/>
        </w:rPr>
        <w:t> </w:t>
      </w:r>
      <w:r>
        <w:rPr/>
        <w:t>job</w:t>
      </w:r>
      <w:r>
        <w:rPr>
          <w:spacing w:val="-2"/>
        </w:rPr>
        <w:t> </w:t>
      </w:r>
      <w:r>
        <w:rPr/>
        <w:t>in</w:t>
      </w:r>
      <w:r>
        <w:rPr>
          <w:spacing w:val="-2"/>
        </w:rPr>
        <w:t> </w:t>
      </w:r>
      <w:r>
        <w:rPr/>
        <w:t>her</w:t>
      </w:r>
      <w:r>
        <w:rPr>
          <w:spacing w:val="-2"/>
        </w:rPr>
        <w:t> </w:t>
      </w:r>
      <w:r>
        <w:rPr/>
        <w:t>area</w:t>
      </w:r>
      <w:r>
        <w:rPr>
          <w:spacing w:val="-2"/>
        </w:rPr>
        <w:t> </w:t>
      </w:r>
      <w:r>
        <w:rPr/>
        <w:t>of</w:t>
      </w:r>
      <w:r>
        <w:rPr>
          <w:spacing w:val="-2"/>
        </w:rPr>
        <w:t> </w:t>
      </w:r>
      <w:r>
        <w:rPr/>
        <w:t>study.</w:t>
      </w:r>
      <w:r>
        <w:rPr>
          <w:spacing w:val="-3"/>
        </w:rPr>
        <w:t> </w:t>
      </w:r>
      <w:r>
        <w:rPr/>
        <w:t>She</w:t>
      </w:r>
      <w:r>
        <w:rPr>
          <w:spacing w:val="-3"/>
        </w:rPr>
        <w:t> </w:t>
      </w:r>
      <w:r>
        <w:rPr/>
        <w:t>is</w:t>
      </w:r>
      <w:r>
        <w:rPr>
          <w:spacing w:val="-2"/>
        </w:rPr>
        <w:t> </w:t>
      </w:r>
      <w:r>
        <w:rPr/>
        <w:t>hired</w:t>
      </w:r>
      <w:r>
        <w:rPr>
          <w:spacing w:val="-2"/>
        </w:rPr>
        <w:t> </w:t>
      </w:r>
      <w:r>
        <w:rPr/>
        <w:t>as</w:t>
      </w:r>
      <w:r>
        <w:rPr>
          <w:spacing w:val="-2"/>
        </w:rPr>
        <w:t> </w:t>
      </w:r>
      <w:r>
        <w:rPr/>
        <w:t>a</w:t>
      </w:r>
      <w:r>
        <w:rPr>
          <w:spacing w:val="-2"/>
        </w:rPr>
        <w:t> </w:t>
      </w:r>
      <w:r>
        <w:rPr/>
        <w:t>tout</w:t>
      </w:r>
      <w:r>
        <w:rPr>
          <w:spacing w:val="-2"/>
        </w:rPr>
        <w:t> </w:t>
      </w:r>
      <w:r>
        <w:rPr/>
        <w:t>(a</w:t>
      </w:r>
      <w:r>
        <w:rPr>
          <w:spacing w:val="-2"/>
        </w:rPr>
        <w:t> </w:t>
      </w:r>
      <w:r>
        <w:rPr/>
        <w:t>person</w:t>
      </w:r>
      <w:r>
        <w:rPr>
          <w:spacing w:val="-2"/>
        </w:rPr>
        <w:t> </w:t>
      </w:r>
      <w:r>
        <w:rPr/>
        <w:t>who</w:t>
      </w:r>
      <w:r>
        <w:rPr>
          <w:spacing w:val="-3"/>
        </w:rPr>
        <w:t> </w:t>
      </w:r>
      <w:r>
        <w:rPr/>
        <w:t>solicits</w:t>
      </w:r>
      <w:r>
        <w:rPr>
          <w:spacing w:val="-3"/>
        </w:rPr>
        <w:t> </w:t>
      </w:r>
      <w:r>
        <w:rPr/>
        <w:t>business)</w:t>
      </w:r>
      <w:r>
        <w:rPr>
          <w:spacing w:val="-2"/>
        </w:rPr>
        <w:t> </w:t>
      </w:r>
      <w:r>
        <w:rPr/>
        <w:t>by</w:t>
      </w:r>
      <w:r>
        <w:rPr>
          <w:spacing w:val="-2"/>
        </w:rPr>
        <w:t> </w:t>
      </w:r>
      <w:r>
        <w:rPr/>
        <w:t>a</w:t>
      </w:r>
      <w:r>
        <w:rPr>
          <w:spacing w:val="-2"/>
        </w:rPr>
        <w:t> </w:t>
      </w:r>
      <w:r>
        <w:rPr/>
        <w:t>man</w:t>
      </w:r>
      <w:r>
        <w:rPr>
          <w:spacing w:val="-2"/>
        </w:rPr>
        <w:t> </w:t>
      </w:r>
      <w:r>
        <w:rPr/>
        <w:t>who owns a fleet of matatu. In this male-dominated industry, she encounters a different challenge every day. Sharon works alongside Kadere, the driver of the matatu. Kadere doesn't like working with her and is always complaining about how she is slowing him down and that he is afraid that Sharon is an informer. His wish is to have a male tout with whom he will make deals and make extra cash without the owner of the matatu finding out. Sharon's biggest dream is to own a fleet of a matatus, which she believes will earn her the acceptance she craves in a society that doesn’t understand exactly how to treat her.</w:t>
      </w:r>
    </w:p>
    <w:p>
      <w:pPr>
        <w:spacing w:after="0" w:line="480" w:lineRule="auto"/>
        <w:sectPr>
          <w:pgSz w:w="11900" w:h="16840"/>
          <w:pgMar w:header="322" w:footer="1294" w:top="1360" w:bottom="1480" w:left="1340" w:right="1320"/>
        </w:sectPr>
      </w:pPr>
    </w:p>
    <w:p>
      <w:pPr>
        <w:pStyle w:val="Heading1"/>
        <w:rPr>
          <w:rFonts w:ascii="Times New Roman"/>
        </w:rPr>
      </w:pPr>
      <w:r>
        <w:rPr>
          <w:rFonts w:ascii="Times New Roman"/>
        </w:rPr>
        <w:t>Figure </w:t>
      </w:r>
      <w:r>
        <w:rPr>
          <w:rFonts w:ascii="Times New Roman"/>
          <w:spacing w:val="-10"/>
        </w:rPr>
        <w:t>1</w:t>
      </w:r>
    </w:p>
    <w:p>
      <w:pPr>
        <w:pStyle w:val="BodyText"/>
        <w:spacing w:before="11"/>
        <w:rPr>
          <w:b/>
          <w:sz w:val="23"/>
        </w:rPr>
      </w:pPr>
    </w:p>
    <w:p>
      <w:pPr>
        <w:spacing w:line="480" w:lineRule="auto" w:before="0"/>
        <w:ind w:left="105" w:right="0" w:firstLine="0"/>
        <w:jc w:val="left"/>
        <w:rPr>
          <w:i/>
          <w:sz w:val="24"/>
        </w:rPr>
      </w:pPr>
      <w:r>
        <w:rPr/>
        <w:drawing>
          <wp:anchor distT="0" distB="0" distL="0" distR="0" allowOverlap="1" layoutInCell="1" locked="0" behindDoc="0" simplePos="0" relativeHeight="0">
            <wp:simplePos x="0" y="0"/>
            <wp:positionH relativeFrom="page">
              <wp:posOffset>929639</wp:posOffset>
            </wp:positionH>
            <wp:positionV relativeFrom="paragraph">
              <wp:posOffset>711659</wp:posOffset>
            </wp:positionV>
            <wp:extent cx="4286880" cy="6430327"/>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4286880" cy="6430327"/>
                    </a:xfrm>
                    <a:prstGeom prst="rect">
                      <a:avLst/>
                    </a:prstGeom>
                  </pic:spPr>
                </pic:pic>
              </a:graphicData>
            </a:graphic>
          </wp:anchor>
        </w:drawing>
      </w:r>
      <w:r>
        <w:rPr>
          <w:i/>
          <w:sz w:val="24"/>
        </w:rPr>
        <w:t>Image</w:t>
      </w:r>
      <w:r>
        <w:rPr>
          <w:i/>
          <w:spacing w:val="-4"/>
          <w:sz w:val="24"/>
        </w:rPr>
        <w:t> </w:t>
      </w:r>
      <w:r>
        <w:rPr>
          <w:i/>
          <w:sz w:val="24"/>
        </w:rPr>
        <w:t>1:</w:t>
      </w:r>
      <w:r>
        <w:rPr>
          <w:i/>
          <w:spacing w:val="-3"/>
          <w:sz w:val="24"/>
        </w:rPr>
        <w:t> </w:t>
      </w:r>
      <w:r>
        <w:rPr>
          <w:i/>
          <w:sz w:val="24"/>
        </w:rPr>
        <w:t>Photo</w:t>
      </w:r>
      <w:r>
        <w:rPr>
          <w:i/>
          <w:spacing w:val="-3"/>
          <w:sz w:val="24"/>
        </w:rPr>
        <w:t> </w:t>
      </w:r>
      <w:r>
        <w:rPr>
          <w:i/>
          <w:sz w:val="24"/>
        </w:rPr>
        <w:t>of</w:t>
      </w:r>
      <w:r>
        <w:rPr>
          <w:i/>
          <w:spacing w:val="-3"/>
          <w:sz w:val="24"/>
        </w:rPr>
        <w:t> </w:t>
      </w:r>
      <w:r>
        <w:rPr>
          <w:i/>
          <w:sz w:val="24"/>
        </w:rPr>
        <w:t>Sharon,</w:t>
      </w:r>
      <w:r>
        <w:rPr>
          <w:i/>
          <w:spacing w:val="-3"/>
          <w:sz w:val="24"/>
        </w:rPr>
        <w:t> </w:t>
      </w:r>
      <w:r>
        <w:rPr>
          <w:i/>
          <w:sz w:val="24"/>
        </w:rPr>
        <w:t>a</w:t>
      </w:r>
      <w:r>
        <w:rPr>
          <w:i/>
          <w:spacing w:val="-3"/>
          <w:sz w:val="24"/>
        </w:rPr>
        <w:t> </w:t>
      </w:r>
      <w:r>
        <w:rPr>
          <w:i/>
          <w:sz w:val="24"/>
        </w:rPr>
        <w:t>woman</w:t>
      </w:r>
      <w:r>
        <w:rPr>
          <w:i/>
          <w:spacing w:val="-3"/>
          <w:sz w:val="24"/>
        </w:rPr>
        <w:t> </w:t>
      </w:r>
      <w:r>
        <w:rPr>
          <w:i/>
          <w:sz w:val="24"/>
        </w:rPr>
        <w:t>with</w:t>
      </w:r>
      <w:r>
        <w:rPr>
          <w:i/>
          <w:spacing w:val="-3"/>
          <w:sz w:val="24"/>
        </w:rPr>
        <w:t> </w:t>
      </w:r>
      <w:r>
        <w:rPr>
          <w:i/>
          <w:sz w:val="24"/>
        </w:rPr>
        <w:t>albinism,</w:t>
      </w:r>
      <w:r>
        <w:rPr>
          <w:i/>
          <w:spacing w:val="-3"/>
          <w:sz w:val="24"/>
        </w:rPr>
        <w:t> </w:t>
      </w:r>
      <w:r>
        <w:rPr>
          <w:i/>
          <w:sz w:val="24"/>
        </w:rPr>
        <w:t>working</w:t>
      </w:r>
      <w:r>
        <w:rPr>
          <w:i/>
          <w:spacing w:val="-3"/>
          <w:sz w:val="24"/>
        </w:rPr>
        <w:t> </w:t>
      </w:r>
      <w:r>
        <w:rPr>
          <w:i/>
          <w:sz w:val="24"/>
        </w:rPr>
        <w:t>as</w:t>
      </w:r>
      <w:r>
        <w:rPr>
          <w:i/>
          <w:spacing w:val="-3"/>
          <w:sz w:val="24"/>
        </w:rPr>
        <w:t> </w:t>
      </w:r>
      <w:r>
        <w:rPr>
          <w:i/>
          <w:sz w:val="24"/>
        </w:rPr>
        <w:t>a</w:t>
      </w:r>
      <w:r>
        <w:rPr>
          <w:i/>
          <w:spacing w:val="-3"/>
          <w:sz w:val="24"/>
        </w:rPr>
        <w:t> </w:t>
      </w:r>
      <w:r>
        <w:rPr>
          <w:i/>
          <w:sz w:val="24"/>
        </w:rPr>
        <w:t>tout</w:t>
      </w:r>
      <w:r>
        <w:rPr>
          <w:i/>
          <w:spacing w:val="-3"/>
          <w:sz w:val="24"/>
        </w:rPr>
        <w:t> </w:t>
      </w:r>
      <w:r>
        <w:rPr>
          <w:i/>
          <w:sz w:val="24"/>
        </w:rPr>
        <w:t>on</w:t>
      </w:r>
      <w:r>
        <w:rPr>
          <w:i/>
          <w:spacing w:val="-3"/>
          <w:sz w:val="24"/>
        </w:rPr>
        <w:t> </w:t>
      </w:r>
      <w:r>
        <w:rPr>
          <w:i/>
          <w:sz w:val="24"/>
        </w:rPr>
        <w:t>a</w:t>
      </w:r>
      <w:r>
        <w:rPr>
          <w:i/>
          <w:spacing w:val="-3"/>
          <w:sz w:val="24"/>
        </w:rPr>
        <w:t> </w:t>
      </w:r>
      <w:r>
        <w:rPr>
          <w:i/>
          <w:sz w:val="24"/>
        </w:rPr>
        <w:t>matutu</w:t>
      </w:r>
      <w:r>
        <w:rPr>
          <w:i/>
          <w:spacing w:val="-4"/>
          <w:sz w:val="24"/>
        </w:rPr>
        <w:t> </w:t>
      </w:r>
      <w:r>
        <w:rPr>
          <w:i/>
          <w:sz w:val="24"/>
        </w:rPr>
        <w:t>bus</w:t>
      </w:r>
      <w:r>
        <w:rPr>
          <w:i/>
          <w:spacing w:val="-3"/>
          <w:sz w:val="24"/>
        </w:rPr>
        <w:t> </w:t>
      </w:r>
      <w:r>
        <w:rPr>
          <w:i/>
          <w:sz w:val="24"/>
        </w:rPr>
        <w:t>in Korogocho, Nairobi.</w:t>
      </w:r>
    </w:p>
    <w:p>
      <w:pPr>
        <w:spacing w:after="0" w:line="480" w:lineRule="auto"/>
        <w:jc w:val="left"/>
        <w:rPr>
          <w:sz w:val="24"/>
        </w:rPr>
        <w:sectPr>
          <w:pgSz w:w="11900" w:h="16840"/>
          <w:pgMar w:header="322" w:footer="1294" w:top="1360" w:bottom="1480" w:left="1340" w:right="1320"/>
        </w:sectPr>
      </w:pPr>
    </w:p>
    <w:p>
      <w:pPr>
        <w:pStyle w:val="Heading1"/>
        <w:rPr>
          <w:rFonts w:ascii="Times New Roman"/>
        </w:rPr>
      </w:pPr>
      <w:r>
        <w:rPr>
          <w:rFonts w:ascii="Times New Roman"/>
        </w:rPr>
        <w:t>Figure </w:t>
      </w:r>
      <w:r>
        <w:rPr>
          <w:rFonts w:ascii="Times New Roman"/>
          <w:spacing w:val="-10"/>
        </w:rPr>
        <w:t>2</w:t>
      </w:r>
    </w:p>
    <w:p>
      <w:pPr>
        <w:pStyle w:val="BodyText"/>
        <w:spacing w:before="11"/>
        <w:rPr>
          <w:b/>
          <w:sz w:val="23"/>
        </w:rPr>
      </w:pPr>
    </w:p>
    <w:p>
      <w:pPr>
        <w:spacing w:before="0"/>
        <w:ind w:left="105" w:right="0" w:firstLine="0"/>
        <w:jc w:val="left"/>
        <w:rPr>
          <w:i/>
          <w:sz w:val="24"/>
        </w:rPr>
      </w:pPr>
      <w:r>
        <w:rPr>
          <w:i/>
          <w:sz w:val="24"/>
        </w:rPr>
        <w:t>Image</w:t>
      </w:r>
      <w:r>
        <w:rPr>
          <w:i/>
          <w:spacing w:val="-2"/>
          <w:sz w:val="24"/>
        </w:rPr>
        <w:t> </w:t>
      </w:r>
      <w:r>
        <w:rPr>
          <w:i/>
          <w:sz w:val="24"/>
        </w:rPr>
        <w:t>2:</w:t>
      </w:r>
      <w:r>
        <w:rPr>
          <w:i/>
          <w:spacing w:val="-1"/>
          <w:sz w:val="24"/>
        </w:rPr>
        <w:t> </w:t>
      </w:r>
      <w:r>
        <w:rPr>
          <w:i/>
          <w:sz w:val="24"/>
        </w:rPr>
        <w:t>Photo</w:t>
      </w:r>
      <w:r>
        <w:rPr>
          <w:i/>
          <w:spacing w:val="-1"/>
          <w:sz w:val="24"/>
        </w:rPr>
        <w:t> </w:t>
      </w:r>
      <w:r>
        <w:rPr>
          <w:i/>
          <w:sz w:val="24"/>
        </w:rPr>
        <w:t>of</w:t>
      </w:r>
      <w:r>
        <w:rPr>
          <w:i/>
          <w:spacing w:val="-1"/>
          <w:sz w:val="24"/>
        </w:rPr>
        <w:t> </w:t>
      </w:r>
      <w:r>
        <w:rPr>
          <w:i/>
          <w:sz w:val="24"/>
        </w:rPr>
        <w:t>Sharon</w:t>
      </w:r>
      <w:r>
        <w:rPr>
          <w:i/>
          <w:spacing w:val="-1"/>
          <w:sz w:val="24"/>
        </w:rPr>
        <w:t> </w:t>
      </w:r>
      <w:r>
        <w:rPr>
          <w:i/>
          <w:sz w:val="24"/>
        </w:rPr>
        <w:t>counting</w:t>
      </w:r>
      <w:r>
        <w:rPr>
          <w:i/>
          <w:spacing w:val="-1"/>
          <w:sz w:val="24"/>
        </w:rPr>
        <w:t> </w:t>
      </w:r>
      <w:r>
        <w:rPr>
          <w:i/>
          <w:sz w:val="24"/>
        </w:rPr>
        <w:t>money</w:t>
      </w:r>
      <w:r>
        <w:rPr>
          <w:i/>
          <w:spacing w:val="-2"/>
          <w:sz w:val="24"/>
        </w:rPr>
        <w:t> </w:t>
      </w:r>
      <w:r>
        <w:rPr>
          <w:i/>
          <w:sz w:val="24"/>
        </w:rPr>
        <w:t>as she</w:t>
      </w:r>
      <w:r>
        <w:rPr>
          <w:i/>
          <w:spacing w:val="-2"/>
          <w:sz w:val="24"/>
        </w:rPr>
        <w:t> </w:t>
      </w:r>
      <w:r>
        <w:rPr>
          <w:i/>
          <w:sz w:val="24"/>
        </w:rPr>
        <w:t>leans</w:t>
      </w:r>
      <w:r>
        <w:rPr>
          <w:i/>
          <w:spacing w:val="-1"/>
          <w:sz w:val="24"/>
        </w:rPr>
        <w:t> </w:t>
      </w:r>
      <w:r>
        <w:rPr>
          <w:i/>
          <w:sz w:val="24"/>
        </w:rPr>
        <w:t>from</w:t>
      </w:r>
      <w:r>
        <w:rPr>
          <w:i/>
          <w:spacing w:val="-1"/>
          <w:sz w:val="24"/>
        </w:rPr>
        <w:t> </w:t>
      </w:r>
      <w:r>
        <w:rPr>
          <w:i/>
          <w:sz w:val="24"/>
        </w:rPr>
        <w:t>the</w:t>
      </w:r>
      <w:r>
        <w:rPr>
          <w:i/>
          <w:spacing w:val="-1"/>
          <w:sz w:val="24"/>
        </w:rPr>
        <w:t> </w:t>
      </w:r>
      <w:r>
        <w:rPr>
          <w:i/>
          <w:sz w:val="24"/>
        </w:rPr>
        <w:t>window</w:t>
      </w:r>
      <w:r>
        <w:rPr>
          <w:i/>
          <w:spacing w:val="-1"/>
          <w:sz w:val="24"/>
        </w:rPr>
        <w:t> </w:t>
      </w:r>
      <w:r>
        <w:rPr>
          <w:i/>
          <w:sz w:val="24"/>
        </w:rPr>
        <w:t>of</w:t>
      </w:r>
      <w:r>
        <w:rPr>
          <w:i/>
          <w:spacing w:val="-1"/>
          <w:sz w:val="24"/>
        </w:rPr>
        <w:t> </w:t>
      </w:r>
      <w:r>
        <w:rPr>
          <w:i/>
          <w:sz w:val="24"/>
        </w:rPr>
        <w:t>the</w:t>
      </w:r>
      <w:r>
        <w:rPr>
          <w:i/>
          <w:spacing w:val="-1"/>
          <w:sz w:val="24"/>
        </w:rPr>
        <w:t> </w:t>
      </w:r>
      <w:r>
        <w:rPr>
          <w:i/>
          <w:sz w:val="24"/>
        </w:rPr>
        <w:t>matutu</w:t>
      </w:r>
      <w:r>
        <w:rPr>
          <w:i/>
          <w:spacing w:val="-1"/>
          <w:sz w:val="24"/>
        </w:rPr>
        <w:t> </w:t>
      </w:r>
      <w:r>
        <w:rPr>
          <w:i/>
          <w:spacing w:val="-4"/>
          <w:sz w:val="24"/>
        </w:rPr>
        <w:t>bus.</w:t>
      </w:r>
    </w:p>
    <w:p>
      <w:pPr>
        <w:pStyle w:val="BodyText"/>
        <w:rPr>
          <w:i/>
          <w:sz w:val="20"/>
        </w:rPr>
      </w:pPr>
    </w:p>
    <w:p>
      <w:pPr>
        <w:pStyle w:val="BodyText"/>
        <w:spacing w:before="9"/>
        <w:rPr>
          <w:i/>
          <w:sz w:val="20"/>
        </w:rPr>
      </w:pPr>
      <w:r>
        <w:rPr/>
        <w:drawing>
          <wp:anchor distT="0" distB="0" distL="0" distR="0" allowOverlap="1" layoutInCell="1" locked="0" behindDoc="0" simplePos="0" relativeHeight="1">
            <wp:simplePos x="0" y="0"/>
            <wp:positionH relativeFrom="page">
              <wp:posOffset>1386839</wp:posOffset>
            </wp:positionH>
            <wp:positionV relativeFrom="paragraph">
              <wp:posOffset>167107</wp:posOffset>
            </wp:positionV>
            <wp:extent cx="4611817" cy="6917721"/>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4611817" cy="6917721"/>
                    </a:xfrm>
                    <a:prstGeom prst="rect">
                      <a:avLst/>
                    </a:prstGeom>
                  </pic:spPr>
                </pic:pic>
              </a:graphicData>
            </a:graphic>
          </wp:anchor>
        </w:drawing>
      </w:r>
    </w:p>
    <w:p>
      <w:pPr>
        <w:spacing w:after="0"/>
        <w:rPr>
          <w:sz w:val="20"/>
        </w:rPr>
        <w:sectPr>
          <w:pgSz w:w="11900" w:h="16840"/>
          <w:pgMar w:header="322" w:footer="1294" w:top="1360" w:bottom="1480" w:left="1340" w:right="1320"/>
        </w:sectPr>
      </w:pPr>
    </w:p>
    <w:p>
      <w:pPr>
        <w:pStyle w:val="Heading1"/>
        <w:rPr>
          <w:rFonts w:ascii="Times New Roman"/>
        </w:rPr>
      </w:pPr>
      <w:r>
        <w:rPr>
          <w:rFonts w:ascii="Times New Roman"/>
        </w:rPr>
        <w:t>Figure </w:t>
      </w:r>
      <w:r>
        <w:rPr>
          <w:rFonts w:ascii="Times New Roman"/>
          <w:spacing w:val="-10"/>
        </w:rPr>
        <w:t>3</w:t>
      </w:r>
    </w:p>
    <w:p>
      <w:pPr>
        <w:pStyle w:val="BodyText"/>
        <w:spacing w:before="11"/>
        <w:rPr>
          <w:b/>
          <w:sz w:val="23"/>
        </w:rPr>
      </w:pPr>
    </w:p>
    <w:p>
      <w:pPr>
        <w:spacing w:before="0"/>
        <w:ind w:left="105" w:right="0" w:firstLine="0"/>
        <w:jc w:val="left"/>
        <w:rPr>
          <w:i/>
          <w:sz w:val="24"/>
        </w:rPr>
      </w:pPr>
      <w:r>
        <w:rPr>
          <w:i/>
          <w:sz w:val="24"/>
        </w:rPr>
        <w:t>Image</w:t>
      </w:r>
      <w:r>
        <w:rPr>
          <w:i/>
          <w:spacing w:val="-2"/>
          <w:sz w:val="24"/>
        </w:rPr>
        <w:t> </w:t>
      </w:r>
      <w:r>
        <w:rPr>
          <w:i/>
          <w:sz w:val="24"/>
        </w:rPr>
        <w:t>3: Photo</w:t>
      </w:r>
      <w:r>
        <w:rPr>
          <w:i/>
          <w:spacing w:val="-1"/>
          <w:sz w:val="24"/>
        </w:rPr>
        <w:t> </w:t>
      </w:r>
      <w:r>
        <w:rPr>
          <w:i/>
          <w:sz w:val="24"/>
        </w:rPr>
        <w:t>of Sharon</w:t>
      </w:r>
      <w:r>
        <w:rPr>
          <w:i/>
          <w:spacing w:val="-1"/>
          <w:sz w:val="24"/>
        </w:rPr>
        <w:t> </w:t>
      </w:r>
      <w:r>
        <w:rPr>
          <w:i/>
          <w:sz w:val="24"/>
        </w:rPr>
        <w:t>leaning out</w:t>
      </w:r>
      <w:r>
        <w:rPr>
          <w:i/>
          <w:spacing w:val="-1"/>
          <w:sz w:val="24"/>
        </w:rPr>
        <w:t> </w:t>
      </w:r>
      <w:r>
        <w:rPr>
          <w:i/>
          <w:sz w:val="24"/>
        </w:rPr>
        <w:t>of a</w:t>
      </w:r>
      <w:r>
        <w:rPr>
          <w:i/>
          <w:spacing w:val="-1"/>
          <w:sz w:val="24"/>
        </w:rPr>
        <w:t> </w:t>
      </w:r>
      <w:r>
        <w:rPr>
          <w:i/>
          <w:sz w:val="24"/>
        </w:rPr>
        <w:t>matutu</w:t>
      </w:r>
      <w:r>
        <w:rPr>
          <w:i/>
          <w:spacing w:val="-1"/>
          <w:sz w:val="24"/>
        </w:rPr>
        <w:t> </w:t>
      </w:r>
      <w:r>
        <w:rPr>
          <w:i/>
          <w:sz w:val="24"/>
        </w:rPr>
        <w:t>bus</w:t>
      </w:r>
      <w:r>
        <w:rPr>
          <w:i/>
          <w:spacing w:val="-1"/>
          <w:sz w:val="24"/>
        </w:rPr>
        <w:t> </w:t>
      </w:r>
      <w:r>
        <w:rPr>
          <w:i/>
          <w:sz w:val="24"/>
        </w:rPr>
        <w:t>as it</w:t>
      </w:r>
      <w:r>
        <w:rPr>
          <w:i/>
          <w:spacing w:val="-1"/>
          <w:sz w:val="24"/>
        </w:rPr>
        <w:t> </w:t>
      </w:r>
      <w:r>
        <w:rPr>
          <w:i/>
          <w:sz w:val="24"/>
        </w:rPr>
        <w:t>comes to</w:t>
      </w:r>
      <w:r>
        <w:rPr>
          <w:i/>
          <w:spacing w:val="-1"/>
          <w:sz w:val="24"/>
        </w:rPr>
        <w:t> </w:t>
      </w:r>
      <w:r>
        <w:rPr>
          <w:i/>
          <w:sz w:val="24"/>
        </w:rPr>
        <w:t>a </w:t>
      </w:r>
      <w:r>
        <w:rPr>
          <w:i/>
          <w:spacing w:val="-2"/>
          <w:sz w:val="24"/>
        </w:rPr>
        <w:t>halt.</w:t>
      </w:r>
    </w:p>
    <w:p>
      <w:pPr>
        <w:pStyle w:val="BodyText"/>
        <w:rPr>
          <w:i/>
          <w:sz w:val="20"/>
        </w:rPr>
      </w:pPr>
    </w:p>
    <w:p>
      <w:pPr>
        <w:pStyle w:val="BodyText"/>
        <w:spacing w:before="9"/>
        <w:rPr>
          <w:i/>
          <w:sz w:val="20"/>
        </w:rPr>
      </w:pPr>
      <w:r>
        <w:rPr/>
        <w:drawing>
          <wp:anchor distT="0" distB="0" distL="0" distR="0" allowOverlap="1" layoutInCell="1" locked="0" behindDoc="0" simplePos="0" relativeHeight="2">
            <wp:simplePos x="0" y="0"/>
            <wp:positionH relativeFrom="page">
              <wp:posOffset>1386839</wp:posOffset>
            </wp:positionH>
            <wp:positionV relativeFrom="paragraph">
              <wp:posOffset>167107</wp:posOffset>
            </wp:positionV>
            <wp:extent cx="4587238" cy="6880859"/>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4587238" cy="6880859"/>
                    </a:xfrm>
                    <a:prstGeom prst="rect">
                      <a:avLst/>
                    </a:prstGeom>
                  </pic:spPr>
                </pic:pic>
              </a:graphicData>
            </a:graphic>
          </wp:anchor>
        </w:drawing>
      </w:r>
    </w:p>
    <w:p>
      <w:pPr>
        <w:spacing w:after="0"/>
        <w:rPr>
          <w:sz w:val="20"/>
        </w:rPr>
        <w:sectPr>
          <w:pgSz w:w="11900" w:h="16840"/>
          <w:pgMar w:header="322" w:footer="1294" w:top="1360" w:bottom="1480" w:left="1340" w:right="1320"/>
        </w:sectPr>
      </w:pPr>
    </w:p>
    <w:p>
      <w:pPr>
        <w:pStyle w:val="Heading1"/>
        <w:rPr>
          <w:rFonts w:ascii="Times New Roman"/>
        </w:rPr>
      </w:pPr>
      <w:r>
        <w:rPr>
          <w:rFonts w:ascii="Times New Roman"/>
        </w:rPr>
        <w:t>Figure </w:t>
      </w:r>
      <w:r>
        <w:rPr>
          <w:rFonts w:ascii="Times New Roman"/>
          <w:spacing w:val="-10"/>
        </w:rPr>
        <w:t>4</w:t>
      </w:r>
    </w:p>
    <w:p>
      <w:pPr>
        <w:pStyle w:val="BodyText"/>
        <w:spacing w:before="11"/>
        <w:rPr>
          <w:b/>
          <w:sz w:val="23"/>
        </w:rPr>
      </w:pPr>
    </w:p>
    <w:p>
      <w:pPr>
        <w:spacing w:before="0"/>
        <w:ind w:left="105" w:right="0" w:firstLine="0"/>
        <w:jc w:val="left"/>
        <w:rPr>
          <w:i/>
          <w:sz w:val="24"/>
        </w:rPr>
      </w:pPr>
      <w:r>
        <w:rPr>
          <w:i/>
          <w:sz w:val="24"/>
        </w:rPr>
        <w:t>Image</w:t>
      </w:r>
      <w:r>
        <w:rPr>
          <w:i/>
          <w:spacing w:val="-1"/>
          <w:sz w:val="24"/>
        </w:rPr>
        <w:t> </w:t>
      </w:r>
      <w:r>
        <w:rPr>
          <w:i/>
          <w:sz w:val="24"/>
        </w:rPr>
        <w:t>4: Photo of</w:t>
      </w:r>
      <w:r>
        <w:rPr>
          <w:i/>
          <w:spacing w:val="-1"/>
          <w:sz w:val="24"/>
        </w:rPr>
        <w:t> </w:t>
      </w:r>
      <w:r>
        <w:rPr>
          <w:i/>
          <w:sz w:val="24"/>
        </w:rPr>
        <w:t>Sharon. She holds</w:t>
      </w:r>
      <w:r>
        <w:rPr>
          <w:i/>
          <w:spacing w:val="-1"/>
          <w:sz w:val="24"/>
        </w:rPr>
        <w:t> </w:t>
      </w:r>
      <w:r>
        <w:rPr>
          <w:i/>
          <w:sz w:val="24"/>
        </w:rPr>
        <w:t>on to a</w:t>
      </w:r>
      <w:r>
        <w:rPr>
          <w:i/>
          <w:spacing w:val="-1"/>
          <w:sz w:val="24"/>
        </w:rPr>
        <w:t> </w:t>
      </w:r>
      <w:r>
        <w:rPr>
          <w:i/>
          <w:sz w:val="24"/>
        </w:rPr>
        <w:t>rail</w:t>
      </w:r>
      <w:r>
        <w:rPr>
          <w:i/>
          <w:spacing w:val="-1"/>
          <w:sz w:val="24"/>
        </w:rPr>
        <w:t> </w:t>
      </w:r>
      <w:r>
        <w:rPr>
          <w:i/>
          <w:sz w:val="24"/>
        </w:rPr>
        <w:t>as she</w:t>
      </w:r>
      <w:r>
        <w:rPr>
          <w:i/>
          <w:spacing w:val="-2"/>
          <w:sz w:val="24"/>
        </w:rPr>
        <w:t> </w:t>
      </w:r>
      <w:r>
        <w:rPr>
          <w:i/>
          <w:sz w:val="24"/>
        </w:rPr>
        <w:t>leans from the </w:t>
      </w:r>
      <w:r>
        <w:rPr>
          <w:i/>
          <w:spacing w:val="-2"/>
          <w:sz w:val="24"/>
        </w:rPr>
        <w:t>doorway.</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8"/>
        <w:rPr>
          <w:i/>
          <w:sz w:val="12"/>
        </w:rPr>
      </w:pPr>
      <w:r>
        <w:rPr/>
        <w:drawing>
          <wp:anchor distT="0" distB="0" distL="0" distR="0" allowOverlap="1" layoutInCell="1" locked="0" behindDoc="0" simplePos="0" relativeHeight="3">
            <wp:simplePos x="0" y="0"/>
            <wp:positionH relativeFrom="page">
              <wp:posOffset>1386839</wp:posOffset>
            </wp:positionH>
            <wp:positionV relativeFrom="paragraph">
              <wp:posOffset>108327</wp:posOffset>
            </wp:positionV>
            <wp:extent cx="4308729" cy="6463093"/>
            <wp:effectExtent l="0" t="0" r="0" b="0"/>
            <wp:wrapTopAndBottom/>
            <wp:docPr id="7" name="image4.jpeg"/>
            <wp:cNvGraphicFramePr>
              <a:graphicFrameLocks noChangeAspect="1"/>
            </wp:cNvGraphicFramePr>
            <a:graphic>
              <a:graphicData uri="http://schemas.openxmlformats.org/drawingml/2006/picture">
                <pic:pic>
                  <pic:nvPicPr>
                    <pic:cNvPr id="8" name="image4.jpeg"/>
                    <pic:cNvPicPr/>
                  </pic:nvPicPr>
                  <pic:blipFill>
                    <a:blip r:embed="rId10" cstate="print"/>
                    <a:stretch>
                      <a:fillRect/>
                    </a:stretch>
                  </pic:blipFill>
                  <pic:spPr>
                    <a:xfrm>
                      <a:off x="0" y="0"/>
                      <a:ext cx="4308729" cy="6463093"/>
                    </a:xfrm>
                    <a:prstGeom prst="rect">
                      <a:avLst/>
                    </a:prstGeom>
                  </pic:spPr>
                </pic:pic>
              </a:graphicData>
            </a:graphic>
          </wp:anchor>
        </w:drawing>
      </w:r>
    </w:p>
    <w:p>
      <w:pPr>
        <w:spacing w:after="0"/>
        <w:rPr>
          <w:sz w:val="12"/>
        </w:rPr>
        <w:sectPr>
          <w:pgSz w:w="11900" w:h="16840"/>
          <w:pgMar w:header="322" w:footer="1294" w:top="1360" w:bottom="1480" w:left="1340" w:right="1320"/>
        </w:sectPr>
      </w:pPr>
    </w:p>
    <w:p>
      <w:pPr>
        <w:pStyle w:val="BodyText"/>
        <w:spacing w:line="480" w:lineRule="auto" w:before="80"/>
        <w:ind w:left="105" w:right="161" w:firstLine="720"/>
      </w:pPr>
      <w:r>
        <w:rPr/>
        <w:t>Sharon faces a different challenge in every episode. Episode one focuses on her search for a partner. Over the years, she has received little male attention because most men do not understand her condition and fear it might be a curse. Thus, they shy away from approaching her, but she eventually finds acceptance by a young man who makes passes at her. In the second episode, a young lady who is irritated by a middle-aged commuter begins verbally abusing Sharon because of Sharon’s visual impairment. Sharon brings the money close to her eyes, and the young lady asks if she is blind or whether she wants to eat that money, questioning why</w:t>
      </w:r>
      <w:r>
        <w:rPr>
          <w:spacing w:val="-1"/>
        </w:rPr>
        <w:t> </w:t>
      </w:r>
      <w:r>
        <w:rPr/>
        <w:t>her eyes dart back and forth. In episode three, Sharon</w:t>
      </w:r>
      <w:r>
        <w:rPr>
          <w:spacing w:val="-1"/>
        </w:rPr>
        <w:t> </w:t>
      </w:r>
      <w:r>
        <w:rPr/>
        <w:t>is attacked by angry commuters who accuse her of collaborating with thieves to steal a passenger’s phone. They</w:t>
      </w:r>
      <w:r>
        <w:rPr>
          <w:spacing w:val="-3"/>
        </w:rPr>
        <w:t> </w:t>
      </w:r>
      <w:r>
        <w:rPr/>
        <w:t>become</w:t>
      </w:r>
      <w:r>
        <w:rPr>
          <w:spacing w:val="-3"/>
        </w:rPr>
        <w:t> </w:t>
      </w:r>
      <w:r>
        <w:rPr/>
        <w:t>very</w:t>
      </w:r>
      <w:r>
        <w:rPr>
          <w:spacing w:val="-3"/>
        </w:rPr>
        <w:t> </w:t>
      </w:r>
      <w:r>
        <w:rPr/>
        <w:t>angry</w:t>
      </w:r>
      <w:r>
        <w:rPr>
          <w:spacing w:val="-3"/>
        </w:rPr>
        <w:t> </w:t>
      </w:r>
      <w:r>
        <w:rPr/>
        <w:t>and</w:t>
      </w:r>
      <w:r>
        <w:rPr>
          <w:spacing w:val="-3"/>
        </w:rPr>
        <w:t> </w:t>
      </w:r>
      <w:r>
        <w:rPr/>
        <w:t>start</w:t>
      </w:r>
      <w:r>
        <w:rPr>
          <w:spacing w:val="-4"/>
        </w:rPr>
        <w:t> </w:t>
      </w:r>
      <w:r>
        <w:rPr/>
        <w:t>making</w:t>
      </w:r>
      <w:r>
        <w:rPr>
          <w:spacing w:val="-3"/>
        </w:rPr>
        <w:t> </w:t>
      </w:r>
      <w:r>
        <w:rPr/>
        <w:t>remarks</w:t>
      </w:r>
      <w:r>
        <w:rPr>
          <w:spacing w:val="-3"/>
        </w:rPr>
        <w:t> </w:t>
      </w:r>
      <w:r>
        <w:rPr/>
        <w:t>about</w:t>
      </w:r>
      <w:r>
        <w:rPr>
          <w:spacing w:val="-3"/>
        </w:rPr>
        <w:t> </w:t>
      </w:r>
      <w:r>
        <w:rPr/>
        <w:t>selling</w:t>
      </w:r>
      <w:r>
        <w:rPr>
          <w:spacing w:val="-4"/>
        </w:rPr>
        <w:t> </w:t>
      </w:r>
      <w:r>
        <w:rPr/>
        <w:t>her</w:t>
      </w:r>
      <w:r>
        <w:rPr>
          <w:spacing w:val="-3"/>
        </w:rPr>
        <w:t> </w:t>
      </w:r>
      <w:r>
        <w:rPr/>
        <w:t>to</w:t>
      </w:r>
      <w:r>
        <w:rPr>
          <w:spacing w:val="-3"/>
        </w:rPr>
        <w:t> </w:t>
      </w:r>
      <w:r>
        <w:rPr/>
        <w:t>a</w:t>
      </w:r>
      <w:r>
        <w:rPr>
          <w:spacing w:val="-5"/>
        </w:rPr>
        <w:t> </w:t>
      </w:r>
      <w:r>
        <w:rPr/>
        <w:t>neighboring</w:t>
      </w:r>
      <w:r>
        <w:rPr>
          <w:spacing w:val="-3"/>
        </w:rPr>
        <w:t> </w:t>
      </w:r>
      <w:r>
        <w:rPr/>
        <w:t>country because they have heard that her skin and her body parts are worth a lot of money.</w:t>
      </w:r>
    </w:p>
    <w:p>
      <w:pPr>
        <w:pStyle w:val="BodyText"/>
        <w:spacing w:line="480" w:lineRule="auto" w:before="202"/>
        <w:ind w:left="105" w:firstLine="720"/>
      </w:pPr>
      <w:r>
        <w:rPr/>
        <w:t>These</w:t>
      </w:r>
      <w:r>
        <w:rPr>
          <w:spacing w:val="-4"/>
        </w:rPr>
        <w:t> </w:t>
      </w:r>
      <w:r>
        <w:rPr/>
        <w:t>challenges</w:t>
      </w:r>
      <w:r>
        <w:rPr>
          <w:spacing w:val="-4"/>
        </w:rPr>
        <w:t> </w:t>
      </w:r>
      <w:r>
        <w:rPr/>
        <w:t>highlight</w:t>
      </w:r>
      <w:r>
        <w:rPr>
          <w:spacing w:val="-4"/>
        </w:rPr>
        <w:t> </w:t>
      </w:r>
      <w:r>
        <w:rPr/>
        <w:t>assumptions</w:t>
      </w:r>
      <w:r>
        <w:rPr>
          <w:spacing w:val="-4"/>
        </w:rPr>
        <w:t> </w:t>
      </w:r>
      <w:r>
        <w:rPr/>
        <w:t>and</w:t>
      </w:r>
      <w:r>
        <w:rPr>
          <w:spacing w:val="-4"/>
        </w:rPr>
        <w:t> </w:t>
      </w:r>
      <w:r>
        <w:rPr/>
        <w:t>misconceptions</w:t>
      </w:r>
      <w:r>
        <w:rPr>
          <w:spacing w:val="-4"/>
        </w:rPr>
        <w:t> </w:t>
      </w:r>
      <w:r>
        <w:rPr/>
        <w:t>about</w:t>
      </w:r>
      <w:r>
        <w:rPr>
          <w:spacing w:val="-4"/>
        </w:rPr>
        <w:t> </w:t>
      </w:r>
      <w:r>
        <w:rPr/>
        <w:t>disability.</w:t>
      </w:r>
      <w:r>
        <w:rPr>
          <w:spacing w:val="-8"/>
        </w:rPr>
        <w:t> </w:t>
      </w:r>
      <w:r>
        <w:rPr/>
        <w:t>Many</w:t>
      </w:r>
      <w:r>
        <w:rPr>
          <w:spacing w:val="-5"/>
        </w:rPr>
        <w:t> </w:t>
      </w:r>
      <w:r>
        <w:rPr/>
        <w:t>of these</w:t>
      </w:r>
      <w:r>
        <w:rPr>
          <w:spacing w:val="-2"/>
        </w:rPr>
        <w:t> </w:t>
      </w:r>
      <w:r>
        <w:rPr/>
        <w:t>were</w:t>
      </w:r>
      <w:r>
        <w:rPr>
          <w:spacing w:val="-3"/>
        </w:rPr>
        <w:t> </w:t>
      </w:r>
      <w:r>
        <w:rPr/>
        <w:t>also</w:t>
      </w:r>
      <w:r>
        <w:rPr>
          <w:spacing w:val="-2"/>
        </w:rPr>
        <w:t> </w:t>
      </w:r>
      <w:r>
        <w:rPr/>
        <w:t>experienced</w:t>
      </w:r>
      <w:r>
        <w:rPr>
          <w:spacing w:val="-2"/>
        </w:rPr>
        <w:t> </w:t>
      </w:r>
      <w:r>
        <w:rPr/>
        <w:t>during</w:t>
      </w:r>
      <w:r>
        <w:rPr>
          <w:spacing w:val="-2"/>
        </w:rPr>
        <w:t> </w:t>
      </w:r>
      <w:r>
        <w:rPr/>
        <w:t>the</w:t>
      </w:r>
      <w:r>
        <w:rPr>
          <w:spacing w:val="-2"/>
        </w:rPr>
        <w:t> </w:t>
      </w:r>
      <w:r>
        <w:rPr/>
        <w:t>shooting</w:t>
      </w:r>
      <w:r>
        <w:rPr>
          <w:spacing w:val="-3"/>
        </w:rPr>
        <w:t> </w:t>
      </w:r>
      <w:r>
        <w:rPr/>
        <w:t>of</w:t>
      </w:r>
      <w:r>
        <w:rPr>
          <w:spacing w:val="-2"/>
        </w:rPr>
        <w:t> </w:t>
      </w:r>
      <w:r>
        <w:rPr/>
        <w:t>the</w:t>
      </w:r>
      <w:r>
        <w:rPr>
          <w:spacing w:val="-2"/>
        </w:rPr>
        <w:t> </w:t>
      </w:r>
      <w:r>
        <w:rPr/>
        <w:t>series.</w:t>
      </w:r>
      <w:r>
        <w:rPr>
          <w:spacing w:val="-3"/>
        </w:rPr>
        <w:t> </w:t>
      </w:r>
      <w:r>
        <w:rPr/>
        <w:t>There</w:t>
      </w:r>
      <w:r>
        <w:rPr>
          <w:spacing w:val="-2"/>
        </w:rPr>
        <w:t> </w:t>
      </w:r>
      <w:r>
        <w:rPr/>
        <w:t>were</w:t>
      </w:r>
      <w:r>
        <w:rPr>
          <w:spacing w:val="-3"/>
        </w:rPr>
        <w:t> </w:t>
      </w:r>
      <w:r>
        <w:rPr/>
        <w:t>instances</w:t>
      </w:r>
      <w:r>
        <w:rPr>
          <w:spacing w:val="-2"/>
        </w:rPr>
        <w:t> </w:t>
      </w:r>
      <w:r>
        <w:rPr/>
        <w:t>where</w:t>
      </w:r>
      <w:r>
        <w:rPr>
          <w:spacing w:val="-3"/>
        </w:rPr>
        <w:t> </w:t>
      </w:r>
      <w:r>
        <w:rPr/>
        <w:t>the bystanders would point at the main character, Sharon, and whisper to each other. There were also instances where they would shout “Mnatembea na pesa” [You are walking with cash].</w:t>
      </w:r>
    </w:p>
    <w:p>
      <w:pPr>
        <w:pStyle w:val="BodyText"/>
        <w:spacing w:line="480" w:lineRule="auto"/>
        <w:ind w:left="105"/>
      </w:pPr>
      <w:r>
        <w:rPr/>
        <w:t>By this, they meant that we are walking with a person whose body parts are worth a lot of money.</w:t>
      </w:r>
      <w:r>
        <w:rPr>
          <w:spacing w:val="-3"/>
        </w:rPr>
        <w:t> </w:t>
      </w:r>
      <w:r>
        <w:rPr/>
        <w:t>The</w:t>
      </w:r>
      <w:r>
        <w:rPr>
          <w:spacing w:val="-3"/>
        </w:rPr>
        <w:t> </w:t>
      </w:r>
      <w:r>
        <w:rPr/>
        <w:t>series</w:t>
      </w:r>
      <w:r>
        <w:rPr>
          <w:spacing w:val="-4"/>
        </w:rPr>
        <w:t> </w:t>
      </w:r>
      <w:r>
        <w:rPr/>
        <w:t>aims</w:t>
      </w:r>
      <w:r>
        <w:rPr>
          <w:spacing w:val="-3"/>
        </w:rPr>
        <w:t> </w:t>
      </w:r>
      <w:r>
        <w:rPr/>
        <w:t>at</w:t>
      </w:r>
      <w:r>
        <w:rPr>
          <w:spacing w:val="-3"/>
        </w:rPr>
        <w:t> </w:t>
      </w:r>
      <w:r>
        <w:rPr/>
        <w:t>highlighting</w:t>
      </w:r>
      <w:r>
        <w:rPr>
          <w:spacing w:val="-3"/>
        </w:rPr>
        <w:t> </w:t>
      </w:r>
      <w:r>
        <w:rPr/>
        <w:t>the</w:t>
      </w:r>
      <w:r>
        <w:rPr>
          <w:spacing w:val="-3"/>
        </w:rPr>
        <w:t> </w:t>
      </w:r>
      <w:r>
        <w:rPr/>
        <w:t>traditional</w:t>
      </w:r>
      <w:r>
        <w:rPr>
          <w:spacing w:val="-3"/>
        </w:rPr>
        <w:t> </w:t>
      </w:r>
      <w:r>
        <w:rPr/>
        <w:t>and</w:t>
      </w:r>
      <w:r>
        <w:rPr>
          <w:spacing w:val="-3"/>
        </w:rPr>
        <w:t> </w:t>
      </w:r>
      <w:r>
        <w:rPr/>
        <w:t>religious</w:t>
      </w:r>
      <w:r>
        <w:rPr>
          <w:spacing w:val="-3"/>
        </w:rPr>
        <w:t> </w:t>
      </w:r>
      <w:r>
        <w:rPr/>
        <w:t>beliefs</w:t>
      </w:r>
      <w:r>
        <w:rPr>
          <w:spacing w:val="-3"/>
        </w:rPr>
        <w:t> </w:t>
      </w:r>
      <w:r>
        <w:rPr/>
        <w:t>that</w:t>
      </w:r>
      <w:r>
        <w:rPr>
          <w:spacing w:val="-3"/>
        </w:rPr>
        <w:t> </w:t>
      </w:r>
      <w:r>
        <w:rPr/>
        <w:t>make</w:t>
      </w:r>
      <w:r>
        <w:rPr>
          <w:spacing w:val="-3"/>
        </w:rPr>
        <w:t> </w:t>
      </w:r>
      <w:r>
        <w:rPr/>
        <w:t>the</w:t>
      </w:r>
      <w:r>
        <w:rPr>
          <w:spacing w:val="-3"/>
        </w:rPr>
        <w:t> </w:t>
      </w:r>
      <w:r>
        <w:rPr/>
        <w:t>lives of persons with albinism so difficult, and through its diary format, demystify these beliefs</w:t>
      </w:r>
      <w:r>
        <w:rPr>
          <w:spacing w:val="-37"/>
        </w:rPr>
        <w:t> </w:t>
      </w:r>
      <w:r>
        <w:rPr/>
        <w:t>.</w:t>
      </w:r>
    </w:p>
    <w:p>
      <w:pPr>
        <w:pStyle w:val="BodyText"/>
        <w:rPr>
          <w:sz w:val="26"/>
        </w:rPr>
      </w:pPr>
    </w:p>
    <w:p>
      <w:pPr>
        <w:pStyle w:val="BodyText"/>
        <w:spacing w:before="7"/>
        <w:rPr>
          <w:sz w:val="21"/>
        </w:rPr>
      </w:pPr>
    </w:p>
    <w:p>
      <w:pPr>
        <w:pStyle w:val="BodyText"/>
        <w:spacing w:line="276" w:lineRule="auto"/>
        <w:ind w:left="105" w:right="595" w:firstLine="18"/>
      </w:pPr>
      <w:r>
        <w:rPr>
          <w:position w:val="-1"/>
        </w:rPr>
        <w:drawing>
          <wp:inline distT="0" distB="0" distL="0" distR="0">
            <wp:extent cx="761999" cy="142869"/>
            <wp:effectExtent l="0" t="0" r="0" b="0"/>
            <wp:docPr id="9" name="image5.png"/>
            <wp:cNvGraphicFramePr>
              <a:graphicFrameLocks noChangeAspect="1"/>
            </wp:cNvGraphicFramePr>
            <a:graphic>
              <a:graphicData uri="http://schemas.openxmlformats.org/drawingml/2006/picture">
                <pic:pic>
                  <pic:nvPicPr>
                    <pic:cNvPr id="10" name="image5.png"/>
                    <pic:cNvPicPr/>
                  </pic:nvPicPr>
                  <pic:blipFill>
                    <a:blip r:embed="rId11" cstate="print"/>
                    <a:stretch>
                      <a:fillRect/>
                    </a:stretch>
                  </pic:blipFill>
                  <pic:spPr>
                    <a:xfrm>
                      <a:off x="0" y="0"/>
                      <a:ext cx="761999" cy="142869"/>
                    </a:xfrm>
                    <a:prstGeom prst="rect">
                      <a:avLst/>
                    </a:prstGeom>
                  </pic:spPr>
                </pic:pic>
              </a:graphicData>
            </a:graphic>
          </wp:inline>
        </w:drawing>
      </w:r>
      <w:r>
        <w:rPr>
          <w:position w:val="-1"/>
        </w:rPr>
      </w:r>
      <w:r>
        <w:rPr>
          <w:sz w:val="20"/>
        </w:rPr>
        <w:t> </w:t>
      </w:r>
      <w:r>
        <w:rPr>
          <w:b/>
        </w:rPr>
        <w:t>‘The Matutu Girl’ </w:t>
      </w:r>
      <w:r>
        <w:rPr/>
        <w:t>by Karolina Wambui </w:t>
      </w:r>
      <w:r>
        <w:rPr>
          <w:color w:val="0000FF"/>
          <w:u w:val="single" w:color="0000FF"/>
        </w:rPr>
        <w:t>https://rdsjournal.org/index.php/journal/article/view/1207</w:t>
      </w:r>
      <w:r>
        <w:rPr>
          <w:color w:val="0000FF"/>
          <w:spacing w:val="-8"/>
        </w:rPr>
        <w:t> </w:t>
      </w:r>
      <w:r>
        <w:rPr/>
        <w:t>is</w:t>
      </w:r>
      <w:r>
        <w:rPr>
          <w:spacing w:val="-7"/>
        </w:rPr>
        <w:t> </w:t>
      </w:r>
      <w:r>
        <w:rPr/>
        <w:t>licensed</w:t>
      </w:r>
      <w:r>
        <w:rPr>
          <w:spacing w:val="-7"/>
        </w:rPr>
        <w:t> </w:t>
      </w:r>
      <w:r>
        <w:rPr/>
        <w:t>under</w:t>
      </w:r>
      <w:r>
        <w:rPr>
          <w:spacing w:val="-7"/>
        </w:rPr>
        <w:t> </w:t>
      </w:r>
      <w:r>
        <w:rPr/>
        <w:t>a</w:t>
      </w:r>
      <w:r>
        <w:rPr>
          <w:spacing w:val="-7"/>
        </w:rPr>
        <w:t> </w:t>
      </w:r>
      <w:r>
        <w:rPr>
          <w:color w:val="1155CC"/>
          <w:u w:val="single" w:color="1155CC"/>
        </w:rPr>
        <w:t>Creative</w:t>
      </w:r>
      <w:r>
        <w:rPr>
          <w:color w:val="1155CC"/>
        </w:rPr>
        <w:t> </w:t>
      </w:r>
      <w:r>
        <w:rPr>
          <w:color w:val="1155CC"/>
          <w:u w:val="single" w:color="1155CC"/>
        </w:rPr>
        <w:t>Commons Attribution 4.0 International License</w:t>
      </w:r>
      <w:r>
        <w:rPr/>
        <w:t>. Based on a work at </w:t>
      </w:r>
      <w:r>
        <w:rPr>
          <w:color w:val="1155CC"/>
          <w:spacing w:val="-2"/>
          <w:u w:val="single" w:color="1155CC"/>
        </w:rPr>
        <w:t>https://rdsjournal.org</w:t>
      </w:r>
      <w:r>
        <w:rPr>
          <w:spacing w:val="-2"/>
        </w:rPr>
        <w:t>.</w:t>
      </w:r>
    </w:p>
    <w:sectPr>
      <w:pgSz w:w="11900" w:h="16840"/>
      <w:pgMar w:header="322" w:footer="1294" w:top="1360" w:bottom="14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2pt;margin-top:767.320007pt;width:594.48pt;height:24.96pt;mso-position-horizontal-relative:page;mso-position-vertical-relative:page;z-index:-15784960" id="docshape6" filled="true" fillcolor="#400080" stroked="false">
          <v:fill type="solid"/>
          <w10:wrap type="none"/>
        </v:rect>
      </w:pict>
    </w:r>
    <w:r>
      <w:rPr/>
      <w:pict>
        <v:shape style="position:absolute;margin-left:277.87851pt;margin-top:772.496704pt;width:43.05pt;height:15.45pt;mso-position-horizontal-relative:page;mso-position-vertical-relative:page;z-index:-15784448" type="#_x0000_t202" id="docshape7" filled="false" stroked="false">
          <v:textbox inset="0,0,0,0">
            <w:txbxContent>
              <w:p>
                <w:pPr>
                  <w:pStyle w:val="BodyText"/>
                  <w:spacing w:before="12"/>
                  <w:ind w:left="20"/>
                  <w:rPr>
                    <w:rFonts w:ascii="Arial"/>
                  </w:rPr>
                </w:pPr>
                <w:r>
                  <w:rPr>
                    <w:rFonts w:ascii="Arial"/>
                    <w:color w:val="FFFFFF"/>
                  </w:rPr>
                  <w:t>Page </w:t>
                </w:r>
                <w:r>
                  <w:rPr>
                    <w:rFonts w:ascii="Arial"/>
                    <w:color w:val="FFFFFF"/>
                    <w:spacing w:val="-10"/>
                  </w:rPr>
                  <w:fldChar w:fldCharType="begin"/>
                </w:r>
                <w:r>
                  <w:rPr>
                    <w:rFonts w:ascii="Arial"/>
                    <w:color w:val="FFFFFF"/>
                    <w:spacing w:val="-10"/>
                  </w:rPr>
                  <w:instrText> PAGE </w:instrText>
                </w:r>
                <w:r>
                  <w:rPr>
                    <w:rFonts w:ascii="Arial"/>
                    <w:color w:val="FFFFFF"/>
                    <w:spacing w:val="-10"/>
                  </w:rPr>
                  <w:fldChar w:fldCharType="separate"/>
                </w:r>
                <w:r>
                  <w:rPr>
                    <w:rFonts w:ascii="Arial"/>
                    <w:color w:val="FFFFFF"/>
                    <w:spacing w:val="-10"/>
                  </w:rPr>
                  <w:t>1</w:t>
                </w:r>
                <w:r>
                  <w:rPr>
                    <w:rFonts w:ascii="Arial"/>
                    <w:color w:val="FFFFFF"/>
                    <w:spacing w:val="-1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01pt;margin-top:16.120001pt;width:595pt;height:40.1pt;mso-position-horizontal-relative:page;mso-position-vertical-relative:page;z-index:-15786496" id="docshapegroup1" coordorigin="0,322" coordsize="11900,802">
          <v:rect style="position:absolute;left:0;top:322;width:9208;height:802" id="docshape2" filled="true" fillcolor="#400080" stroked="false">
            <v:fill type="solid"/>
          </v:rect>
          <v:rect style="position:absolute;left:9207;top:322;width:2693;height:802" id="docshape3" filled="true" fillcolor="#000000" stroked="false">
            <v:fill type="solid"/>
          </v:rect>
          <w10:wrap type="none"/>
        </v:group>
      </w:pict>
    </w:r>
    <w:r>
      <w:rPr/>
      <w:pict>
        <v:shapetype id="_x0000_t202" o:spt="202" coordsize="21600,21600" path="m,l,21600r21600,l21600,xe">
          <v:stroke joinstyle="miter"/>
          <v:path gradientshapeok="t" o:connecttype="rect"/>
        </v:shapetype>
        <v:shape style="position:absolute;margin-left:476.019806pt;margin-top:21.776718pt;width:110.1pt;height:29.1pt;mso-position-horizontal-relative:page;mso-position-vertical-relative:page;z-index:-15785984" type="#_x0000_t202" id="docshape4" filled="false" stroked="false">
          <v:textbox inset="0,0,0,0">
            <w:txbxContent>
              <w:p>
                <w:pPr>
                  <w:spacing w:line="275" w:lineRule="exact" w:before="12"/>
                  <w:ind w:left="20" w:right="0" w:firstLine="0"/>
                  <w:jc w:val="left"/>
                  <w:rPr>
                    <w:rFonts w:ascii="Arial"/>
                    <w:b/>
                    <w:sz w:val="24"/>
                  </w:rPr>
                </w:pPr>
                <w:r>
                  <w:rPr>
                    <w:rFonts w:ascii="Arial"/>
                    <w:b/>
                    <w:color w:val="FFFFFF"/>
                    <w:sz w:val="24"/>
                  </w:rPr>
                  <w:t>Vol</w:t>
                </w:r>
                <w:r>
                  <w:rPr>
                    <w:rFonts w:ascii="Arial"/>
                    <w:b/>
                    <w:color w:val="FFFFFF"/>
                    <w:spacing w:val="-1"/>
                    <w:sz w:val="24"/>
                  </w:rPr>
                  <w:t> </w:t>
                </w:r>
                <w:r>
                  <w:rPr>
                    <w:rFonts w:ascii="Arial"/>
                    <w:b/>
                    <w:color w:val="FFFFFF"/>
                    <w:sz w:val="24"/>
                  </w:rPr>
                  <w:t>18 Issues 1 &amp; </w:t>
                </w:r>
                <w:r>
                  <w:rPr>
                    <w:rFonts w:ascii="Arial"/>
                    <w:b/>
                    <w:color w:val="FFFFFF"/>
                    <w:spacing w:val="-10"/>
                    <w:sz w:val="24"/>
                  </w:rPr>
                  <w:t>2</w:t>
                </w:r>
              </w:p>
              <w:p>
                <w:pPr>
                  <w:spacing w:line="275" w:lineRule="exact" w:before="0"/>
                  <w:ind w:left="20" w:right="0" w:firstLine="0"/>
                  <w:jc w:val="left"/>
                  <w:rPr>
                    <w:rFonts w:ascii="Arial"/>
                    <w:b/>
                    <w:sz w:val="24"/>
                  </w:rPr>
                </w:pPr>
                <w:r>
                  <w:rPr>
                    <w:rFonts w:ascii="Arial"/>
                    <w:b/>
                    <w:color w:val="FFFFFF"/>
                    <w:spacing w:val="-4"/>
                    <w:sz w:val="24"/>
                  </w:rPr>
                  <w:t>2022</w:t>
                </w:r>
              </w:p>
            </w:txbxContent>
          </v:textbox>
          <w10:wrap type="none"/>
        </v:shape>
      </w:pict>
    </w:r>
    <w:r>
      <w:rPr/>
      <w:pict>
        <v:shape style="position:absolute;margin-left:77.783501pt;margin-top:28.736719pt;width:377.85pt;height:15.45pt;mso-position-horizontal-relative:page;mso-position-vertical-relative:page;z-index:-15785472" type="#_x0000_t202" id="docshape5" filled="false" stroked="false">
          <v:textbox inset="0,0,0,0">
            <w:txbxContent>
              <w:p>
                <w:pPr>
                  <w:spacing w:before="12"/>
                  <w:ind w:left="20" w:right="0" w:firstLine="0"/>
                  <w:jc w:val="left"/>
                  <w:rPr>
                    <w:rFonts w:ascii="Arial"/>
                    <w:b/>
                    <w:sz w:val="24"/>
                  </w:rPr>
                </w:pPr>
                <w:r>
                  <w:rPr>
                    <w:rFonts w:ascii="Arial"/>
                    <w:b/>
                    <w:color w:val="FFFFFF"/>
                    <w:sz w:val="24"/>
                  </w:rPr>
                  <w:t>REVIEW</w:t>
                </w:r>
                <w:r>
                  <w:rPr>
                    <w:rFonts w:ascii="Arial"/>
                    <w:b/>
                    <w:color w:val="FFFFFF"/>
                    <w:spacing w:val="-17"/>
                    <w:sz w:val="24"/>
                  </w:rPr>
                  <w:t> </w:t>
                </w:r>
                <w:r>
                  <w:rPr>
                    <w:rFonts w:ascii="Arial"/>
                    <w:b/>
                    <w:color w:val="FFFFFF"/>
                    <w:sz w:val="24"/>
                  </w:rPr>
                  <w:t>OF</w:t>
                </w:r>
                <w:r>
                  <w:rPr>
                    <w:rFonts w:ascii="Arial"/>
                    <w:b/>
                    <w:color w:val="FFFFFF"/>
                    <w:spacing w:val="-17"/>
                    <w:sz w:val="24"/>
                  </w:rPr>
                  <w:t> </w:t>
                </w:r>
                <w:r>
                  <w:rPr>
                    <w:rFonts w:ascii="Arial"/>
                    <w:b/>
                    <w:color w:val="FFFFFF"/>
                    <w:sz w:val="24"/>
                  </w:rPr>
                  <w:t>DISABILITY</w:t>
                </w:r>
                <w:r>
                  <w:rPr>
                    <w:rFonts w:ascii="Arial"/>
                    <w:b/>
                    <w:color w:val="FFFFFF"/>
                    <w:spacing w:val="-16"/>
                    <w:sz w:val="24"/>
                  </w:rPr>
                  <w:t> </w:t>
                </w:r>
                <w:r>
                  <w:rPr>
                    <w:rFonts w:ascii="Arial"/>
                    <w:b/>
                    <w:color w:val="FFFFFF"/>
                    <w:sz w:val="24"/>
                  </w:rPr>
                  <w:t>STUDIES:</w:t>
                </w:r>
                <w:r>
                  <w:rPr>
                    <w:rFonts w:ascii="Arial"/>
                    <w:b/>
                    <w:color w:val="FFFFFF"/>
                    <w:spacing w:val="-16"/>
                    <w:sz w:val="24"/>
                  </w:rPr>
                  <w:t> </w:t>
                </w:r>
                <w:r>
                  <w:rPr>
                    <w:rFonts w:ascii="Arial"/>
                    <w:b/>
                    <w:color w:val="FFFFFF"/>
                    <w:sz w:val="24"/>
                  </w:rPr>
                  <w:t>AN</w:t>
                </w:r>
                <w:r>
                  <w:rPr>
                    <w:rFonts w:ascii="Arial"/>
                    <w:b/>
                    <w:color w:val="FFFFFF"/>
                    <w:spacing w:val="-17"/>
                    <w:sz w:val="24"/>
                  </w:rPr>
                  <w:t> </w:t>
                </w:r>
                <w:r>
                  <w:rPr>
                    <w:rFonts w:ascii="Arial"/>
                    <w:b/>
                    <w:color w:val="FFFFFF"/>
                    <w:sz w:val="24"/>
                  </w:rPr>
                  <w:t>INTERNATIONAL</w:t>
                </w:r>
                <w:r>
                  <w:rPr>
                    <w:rFonts w:ascii="Arial"/>
                    <w:b/>
                    <w:color w:val="FFFFFF"/>
                    <w:spacing w:val="-16"/>
                    <w:sz w:val="24"/>
                  </w:rPr>
                  <w:t> </w:t>
                </w:r>
                <w:r>
                  <w:rPr>
                    <w:rFonts w:ascii="Arial"/>
                    <w:b/>
                    <w:color w:val="FFFFFF"/>
                    <w:spacing w:val="-2"/>
                    <w:sz w:val="24"/>
                  </w:rPr>
                  <w:t>JOURNAL</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80"/>
      <w:ind w:left="105"/>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- 1207_FINAL_print_ready.docx</dc:title>
  <dcterms:created xsi:type="dcterms:W3CDTF">2022-10-25T06:02:25Z</dcterms:created>
  <dcterms:modified xsi:type="dcterms:W3CDTF">2022-10-25T06:02:25Z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Word</vt:lpwstr>
  </property>
  <property fmtid="{D5CDD505-2E9C-101B-9397-08002B2CF9AE}" pid="4" name="LastSaved">
    <vt:filetime>2022-10-25T00:00:00Z</vt:filetime>
  </property>
  <property fmtid="{D5CDD505-2E9C-101B-9397-08002B2CF9AE}" pid="5" name="Producer">
    <vt:lpwstr>macOS Version 10.15.7 (Build 19H1922) Quartz PDFContext</vt:lpwstr>
  </property>
</Properties>
</file>